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1A8" w:rsidRPr="00433C70" w:rsidRDefault="00C70259">
      <w:pPr>
        <w:jc w:val="center"/>
        <w:rPr>
          <w:rFonts w:asciiTheme="minorHAnsi" w:hAnsiTheme="minorHAnsi"/>
          <w:b/>
          <w:sz w:val="28"/>
        </w:rPr>
      </w:pPr>
      <w:r w:rsidRPr="00433C70">
        <w:rPr>
          <w:rFonts w:asciiTheme="minorHAnsi" w:hAnsiTheme="minorHAnsi"/>
          <w:b/>
          <w:sz w:val="28"/>
        </w:rPr>
        <w:t xml:space="preserve">TFS </w:t>
      </w:r>
      <w:r w:rsidR="000831A8" w:rsidRPr="00433C70">
        <w:rPr>
          <w:rFonts w:asciiTheme="minorHAnsi" w:hAnsiTheme="minorHAnsi"/>
          <w:b/>
          <w:sz w:val="28"/>
        </w:rPr>
        <w:t>Employee Advisory Council (EAC)</w:t>
      </w:r>
    </w:p>
    <w:p w:rsidR="00C70259" w:rsidRPr="00433C70" w:rsidRDefault="00C70259">
      <w:pPr>
        <w:jc w:val="center"/>
        <w:rPr>
          <w:rFonts w:asciiTheme="minorHAnsi" w:hAnsiTheme="minorHAnsi"/>
          <w:b/>
          <w:sz w:val="28"/>
        </w:rPr>
      </w:pPr>
      <w:r w:rsidRPr="00433C70">
        <w:rPr>
          <w:rFonts w:asciiTheme="minorHAnsi" w:hAnsiTheme="minorHAnsi"/>
          <w:b/>
          <w:sz w:val="28"/>
        </w:rPr>
        <w:t>Meeting</w:t>
      </w:r>
      <w:r w:rsidR="00040980" w:rsidRPr="00433C70">
        <w:rPr>
          <w:rFonts w:asciiTheme="minorHAnsi" w:hAnsiTheme="minorHAnsi"/>
          <w:b/>
          <w:sz w:val="28"/>
        </w:rPr>
        <w:t xml:space="preserve"> Minutes</w:t>
      </w:r>
    </w:p>
    <w:p w:rsidR="00C70259" w:rsidRPr="00433C70" w:rsidRDefault="00F2573B">
      <w:pPr>
        <w:jc w:val="center"/>
        <w:rPr>
          <w:rFonts w:asciiTheme="minorHAnsi" w:hAnsiTheme="minorHAnsi"/>
        </w:rPr>
      </w:pPr>
      <w:r>
        <w:rPr>
          <w:rFonts w:asciiTheme="minorHAnsi" w:hAnsiTheme="minorHAnsi"/>
        </w:rPr>
        <w:t>September 28</w:t>
      </w:r>
      <w:r w:rsidR="00BC64D9" w:rsidRPr="00433C70">
        <w:rPr>
          <w:rFonts w:asciiTheme="minorHAnsi" w:hAnsiTheme="minorHAnsi"/>
        </w:rPr>
        <w:t>, 20</w:t>
      </w:r>
      <w:r w:rsidR="00125AD0" w:rsidRPr="00433C70">
        <w:rPr>
          <w:rFonts w:asciiTheme="minorHAnsi" w:hAnsiTheme="minorHAnsi"/>
        </w:rPr>
        <w:t>1</w:t>
      </w:r>
      <w:r w:rsidR="00EF115E">
        <w:rPr>
          <w:rFonts w:asciiTheme="minorHAnsi" w:hAnsiTheme="minorHAnsi"/>
        </w:rPr>
        <w:t>6</w:t>
      </w:r>
    </w:p>
    <w:p w:rsidR="001C4D2B" w:rsidRPr="00433C70" w:rsidRDefault="009F4BB7">
      <w:pPr>
        <w:jc w:val="center"/>
        <w:rPr>
          <w:rFonts w:asciiTheme="minorHAnsi" w:hAnsiTheme="minorHAnsi"/>
        </w:rPr>
      </w:pPr>
      <w:r>
        <w:rPr>
          <w:rFonts w:asciiTheme="minorHAnsi" w:hAnsiTheme="minorHAnsi"/>
        </w:rPr>
        <w:t>Room 1164</w:t>
      </w:r>
      <w:r w:rsidR="00904EB5">
        <w:rPr>
          <w:rFonts w:asciiTheme="minorHAnsi" w:hAnsiTheme="minorHAnsi"/>
        </w:rPr>
        <w:t>, College Station HQ</w:t>
      </w:r>
    </w:p>
    <w:p w:rsidR="00D25920" w:rsidRPr="00433C70" w:rsidRDefault="00D25920">
      <w:pPr>
        <w:jc w:val="center"/>
        <w:rPr>
          <w:rFonts w:asciiTheme="minorHAnsi" w:hAnsiTheme="minorHAnsi"/>
        </w:rPr>
      </w:pPr>
    </w:p>
    <w:p w:rsidR="00D25920" w:rsidRPr="00890346" w:rsidRDefault="00EF115E">
      <w:pPr>
        <w:jc w:val="center"/>
        <w:rPr>
          <w:rFonts w:asciiTheme="minorHAnsi" w:hAnsiTheme="minorHAnsi"/>
          <w:sz w:val="20"/>
          <w:u w:val="single"/>
        </w:rPr>
      </w:pPr>
      <w:r>
        <w:rPr>
          <w:rFonts w:asciiTheme="minorHAnsi" w:hAnsiTheme="minorHAnsi"/>
          <w:sz w:val="20"/>
          <w:u w:val="single"/>
        </w:rPr>
        <w:t>NOTE: The EAC provides a final review of</w:t>
      </w:r>
      <w:r w:rsidR="00D25920" w:rsidRPr="00890346">
        <w:rPr>
          <w:rFonts w:asciiTheme="minorHAnsi" w:hAnsiTheme="minorHAnsi"/>
          <w:sz w:val="20"/>
          <w:u w:val="single"/>
        </w:rPr>
        <w:t xml:space="preserve"> these minutes at its next meeting</w:t>
      </w:r>
      <w:r w:rsidR="00890346" w:rsidRPr="00890346">
        <w:rPr>
          <w:rFonts w:asciiTheme="minorHAnsi" w:hAnsiTheme="minorHAnsi"/>
          <w:sz w:val="20"/>
          <w:u w:val="single"/>
        </w:rPr>
        <w:t>. The Chair provides a first review to permit timely distribution to all employees</w:t>
      </w:r>
      <w:r w:rsidR="00D25920" w:rsidRPr="00890346">
        <w:rPr>
          <w:rFonts w:asciiTheme="minorHAnsi" w:hAnsiTheme="minorHAnsi"/>
          <w:sz w:val="20"/>
          <w:u w:val="single"/>
        </w:rPr>
        <w:t>.</w:t>
      </w:r>
    </w:p>
    <w:p w:rsidR="005C4251" w:rsidRPr="00433C70" w:rsidRDefault="005C4251">
      <w:pPr>
        <w:jc w:val="center"/>
        <w:rPr>
          <w:rFonts w:asciiTheme="minorHAnsi" w:hAnsiTheme="minorHAnsi"/>
        </w:rPr>
      </w:pPr>
    </w:p>
    <w:p w:rsidR="00044E90" w:rsidRDefault="00040980" w:rsidP="00467287">
      <w:pPr>
        <w:numPr>
          <w:ilvl w:val="0"/>
          <w:numId w:val="6"/>
        </w:numPr>
        <w:ind w:left="360"/>
        <w:rPr>
          <w:rFonts w:asciiTheme="minorHAnsi" w:hAnsiTheme="minorHAnsi"/>
        </w:rPr>
      </w:pPr>
      <w:r w:rsidRPr="00433C70">
        <w:rPr>
          <w:rFonts w:asciiTheme="minorHAnsi" w:hAnsiTheme="minorHAnsi"/>
        </w:rPr>
        <w:t>The m</w:t>
      </w:r>
      <w:r w:rsidR="00EF115E">
        <w:rPr>
          <w:rFonts w:asciiTheme="minorHAnsi" w:hAnsiTheme="minorHAnsi"/>
        </w:rPr>
        <w:t>eeting was called to order at 10</w:t>
      </w:r>
      <w:r w:rsidR="00467287" w:rsidRPr="00433C70">
        <w:rPr>
          <w:rFonts w:asciiTheme="minorHAnsi" w:hAnsiTheme="minorHAnsi"/>
        </w:rPr>
        <w:t>:00 a</w:t>
      </w:r>
      <w:r w:rsidR="007410E1" w:rsidRPr="00433C70">
        <w:rPr>
          <w:rFonts w:asciiTheme="minorHAnsi" w:hAnsiTheme="minorHAnsi"/>
        </w:rPr>
        <w:t>.</w:t>
      </w:r>
      <w:r w:rsidR="00AC48A2" w:rsidRPr="00433C70">
        <w:rPr>
          <w:rFonts w:asciiTheme="minorHAnsi" w:hAnsiTheme="minorHAnsi"/>
        </w:rPr>
        <w:t>m</w:t>
      </w:r>
      <w:r w:rsidR="003D0AB9" w:rsidRPr="00433C70">
        <w:rPr>
          <w:rFonts w:asciiTheme="minorHAnsi" w:hAnsiTheme="minorHAnsi"/>
        </w:rPr>
        <w:t>.</w:t>
      </w:r>
      <w:r w:rsidR="00EF115E">
        <w:rPr>
          <w:rFonts w:asciiTheme="minorHAnsi" w:hAnsiTheme="minorHAnsi"/>
        </w:rPr>
        <w:t xml:space="preserve"> Chair Mary Leathers</w:t>
      </w:r>
      <w:r w:rsidR="000831A8" w:rsidRPr="00433C70">
        <w:rPr>
          <w:rFonts w:asciiTheme="minorHAnsi" w:hAnsiTheme="minorHAnsi"/>
        </w:rPr>
        <w:t xml:space="preserve"> and</w:t>
      </w:r>
      <w:r w:rsidR="00044E90" w:rsidRPr="00433C70">
        <w:rPr>
          <w:rFonts w:asciiTheme="minorHAnsi" w:hAnsiTheme="minorHAnsi"/>
        </w:rPr>
        <w:t xml:space="preserve"> </w:t>
      </w:r>
      <w:r w:rsidR="00305BC4" w:rsidRPr="00433C70">
        <w:rPr>
          <w:rFonts w:asciiTheme="minorHAnsi" w:hAnsiTheme="minorHAnsi"/>
        </w:rPr>
        <w:t>Secretary</w:t>
      </w:r>
      <w:r w:rsidR="000831A8" w:rsidRPr="00433C70">
        <w:rPr>
          <w:rFonts w:asciiTheme="minorHAnsi" w:hAnsiTheme="minorHAnsi"/>
        </w:rPr>
        <w:t xml:space="preserve"> John Wegenhoft opened the council meeting</w:t>
      </w:r>
      <w:r w:rsidR="00100F6B" w:rsidRPr="00433C70">
        <w:rPr>
          <w:rFonts w:asciiTheme="minorHAnsi" w:hAnsiTheme="minorHAnsi"/>
        </w:rPr>
        <w:t>.</w:t>
      </w:r>
      <w:r w:rsidR="005C67C2">
        <w:rPr>
          <w:rFonts w:asciiTheme="minorHAnsi" w:hAnsiTheme="minorHAnsi"/>
        </w:rPr>
        <w:t xml:space="preserve"> </w:t>
      </w:r>
    </w:p>
    <w:p w:rsidR="000831A8" w:rsidRPr="00433C70" w:rsidRDefault="00B362C3" w:rsidP="009826CB">
      <w:pPr>
        <w:numPr>
          <w:ilvl w:val="0"/>
          <w:numId w:val="6"/>
        </w:numPr>
        <w:ind w:left="360"/>
        <w:rPr>
          <w:rFonts w:asciiTheme="minorHAnsi" w:hAnsiTheme="minorHAnsi"/>
        </w:rPr>
      </w:pPr>
      <w:r w:rsidRPr="00433C70">
        <w:rPr>
          <w:rFonts w:asciiTheme="minorHAnsi" w:hAnsiTheme="minorHAnsi"/>
        </w:rPr>
        <w:t xml:space="preserve">The minutes from the </w:t>
      </w:r>
      <w:r w:rsidR="00C272E4">
        <w:rPr>
          <w:rFonts w:asciiTheme="minorHAnsi" w:hAnsiTheme="minorHAnsi"/>
        </w:rPr>
        <w:t>meeting held in June</w:t>
      </w:r>
      <w:r w:rsidR="00D72293">
        <w:rPr>
          <w:rFonts w:asciiTheme="minorHAnsi" w:hAnsiTheme="minorHAnsi"/>
        </w:rPr>
        <w:t xml:space="preserve"> 2016</w:t>
      </w:r>
      <w:r w:rsidR="00767F0A" w:rsidRPr="00433C70">
        <w:rPr>
          <w:rFonts w:asciiTheme="minorHAnsi" w:hAnsiTheme="minorHAnsi"/>
        </w:rPr>
        <w:t xml:space="preserve"> </w:t>
      </w:r>
      <w:r w:rsidRPr="00433C70">
        <w:rPr>
          <w:rFonts w:asciiTheme="minorHAnsi" w:hAnsiTheme="minorHAnsi"/>
        </w:rPr>
        <w:t>were</w:t>
      </w:r>
      <w:r w:rsidR="00502AC6">
        <w:rPr>
          <w:rFonts w:asciiTheme="minorHAnsi" w:hAnsiTheme="minorHAnsi"/>
        </w:rPr>
        <w:t xml:space="preserve"> approved as read</w:t>
      </w:r>
      <w:r w:rsidRPr="00433C70">
        <w:rPr>
          <w:rFonts w:asciiTheme="minorHAnsi" w:hAnsiTheme="minorHAnsi"/>
        </w:rPr>
        <w:t>.</w:t>
      </w:r>
    </w:p>
    <w:p w:rsidR="00AC48A2" w:rsidRPr="00433C70" w:rsidRDefault="00097C08" w:rsidP="009826CB">
      <w:pPr>
        <w:numPr>
          <w:ilvl w:val="0"/>
          <w:numId w:val="6"/>
        </w:numPr>
        <w:ind w:left="360"/>
        <w:rPr>
          <w:rFonts w:asciiTheme="minorHAnsi" w:hAnsiTheme="minorHAnsi"/>
        </w:rPr>
      </w:pPr>
      <w:r w:rsidRPr="00433C70">
        <w:rPr>
          <w:rFonts w:asciiTheme="minorHAnsi" w:hAnsiTheme="minorHAnsi"/>
        </w:rPr>
        <w:t>B</w:t>
      </w:r>
      <w:r w:rsidR="001866F8" w:rsidRPr="00433C70">
        <w:rPr>
          <w:rFonts w:asciiTheme="minorHAnsi" w:hAnsiTheme="minorHAnsi"/>
        </w:rPr>
        <w:t>usiness items</w:t>
      </w:r>
      <w:r w:rsidR="00100F6B" w:rsidRPr="00433C70">
        <w:rPr>
          <w:rFonts w:asciiTheme="minorHAnsi" w:hAnsiTheme="minorHAnsi"/>
        </w:rPr>
        <w:t xml:space="preserve"> (in summary)</w:t>
      </w:r>
      <w:r w:rsidR="001866F8" w:rsidRPr="00433C70">
        <w:rPr>
          <w:rFonts w:asciiTheme="minorHAnsi" w:hAnsiTheme="minorHAnsi"/>
        </w:rPr>
        <w:t xml:space="preserve"> ongoing or resolved</w:t>
      </w:r>
      <w:r w:rsidR="00F2785C" w:rsidRPr="00433C70">
        <w:rPr>
          <w:rFonts w:asciiTheme="minorHAnsi" w:hAnsiTheme="minorHAnsi"/>
        </w:rPr>
        <w:t>:</w:t>
      </w:r>
    </w:p>
    <w:p w:rsidR="003D0AB9" w:rsidRPr="00433C70" w:rsidRDefault="003D0AB9" w:rsidP="003D0AB9">
      <w:pPr>
        <w:ind w:left="72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8"/>
        <w:gridCol w:w="4319"/>
      </w:tblGrid>
      <w:tr w:rsidR="00B362C3" w:rsidRPr="00433C70" w:rsidTr="0023192C">
        <w:tc>
          <w:tcPr>
            <w:tcW w:w="4311" w:type="dxa"/>
            <w:gridSpan w:val="2"/>
            <w:shd w:val="clear" w:color="auto" w:fill="000000"/>
          </w:tcPr>
          <w:p w:rsidR="00B362C3" w:rsidRPr="00433C70" w:rsidRDefault="00B362C3" w:rsidP="001E1AF3">
            <w:pPr>
              <w:jc w:val="center"/>
              <w:rPr>
                <w:rFonts w:asciiTheme="minorHAnsi" w:hAnsiTheme="minorHAnsi"/>
                <w:b/>
              </w:rPr>
            </w:pPr>
            <w:r w:rsidRPr="00433C70">
              <w:rPr>
                <w:rFonts w:asciiTheme="minorHAnsi" w:hAnsiTheme="minorHAnsi"/>
                <w:b/>
              </w:rPr>
              <w:t>Idea/Concern</w:t>
            </w:r>
          </w:p>
        </w:tc>
        <w:tc>
          <w:tcPr>
            <w:tcW w:w="4319" w:type="dxa"/>
            <w:shd w:val="clear" w:color="auto" w:fill="000000"/>
          </w:tcPr>
          <w:p w:rsidR="00B362C3" w:rsidRPr="00433C70" w:rsidRDefault="00F2785C" w:rsidP="001E1AF3">
            <w:pPr>
              <w:jc w:val="center"/>
              <w:rPr>
                <w:rFonts w:asciiTheme="minorHAnsi" w:hAnsiTheme="minorHAnsi"/>
                <w:b/>
              </w:rPr>
            </w:pPr>
            <w:r w:rsidRPr="00433C70">
              <w:rPr>
                <w:rFonts w:asciiTheme="minorHAnsi" w:hAnsiTheme="minorHAnsi"/>
                <w:b/>
              </w:rPr>
              <w:t>Solution/</w:t>
            </w:r>
            <w:r w:rsidR="00B362C3" w:rsidRPr="00433C70">
              <w:rPr>
                <w:rFonts w:asciiTheme="minorHAnsi" w:hAnsiTheme="minorHAnsi"/>
                <w:b/>
              </w:rPr>
              <w:t>Action(s) to be Taken</w:t>
            </w:r>
          </w:p>
        </w:tc>
      </w:tr>
      <w:tr w:rsidR="008F2D85" w:rsidRPr="00433C70" w:rsidTr="0023192C">
        <w:tc>
          <w:tcPr>
            <w:tcW w:w="4311" w:type="dxa"/>
            <w:gridSpan w:val="2"/>
            <w:shd w:val="clear" w:color="auto" w:fill="auto"/>
          </w:tcPr>
          <w:p w:rsidR="008F2D85" w:rsidRDefault="00B37F20" w:rsidP="008F2D85">
            <w:pPr>
              <w:rPr>
                <w:rFonts w:asciiTheme="minorHAnsi" w:hAnsiTheme="minorHAnsi"/>
              </w:rPr>
            </w:pPr>
            <w:r>
              <w:rPr>
                <w:rFonts w:asciiTheme="minorHAnsi" w:hAnsiTheme="minorHAnsi"/>
              </w:rPr>
              <w:t>Item</w:t>
            </w:r>
            <w:r w:rsidR="00D27AD0">
              <w:rPr>
                <w:rFonts w:asciiTheme="minorHAnsi" w:hAnsiTheme="minorHAnsi"/>
              </w:rPr>
              <w:t xml:space="preserve"> #</w:t>
            </w:r>
            <w:r>
              <w:rPr>
                <w:rFonts w:asciiTheme="minorHAnsi" w:hAnsiTheme="minorHAnsi"/>
              </w:rPr>
              <w:t>15-1</w:t>
            </w:r>
            <w:r w:rsidR="00ED3293">
              <w:rPr>
                <w:rFonts w:asciiTheme="minorHAnsi" w:hAnsiTheme="minorHAnsi"/>
              </w:rPr>
              <w:t xml:space="preserve"> Physical Fitness/Wellness Program</w:t>
            </w:r>
          </w:p>
        </w:tc>
        <w:tc>
          <w:tcPr>
            <w:tcW w:w="4319" w:type="dxa"/>
            <w:shd w:val="clear" w:color="auto" w:fill="auto"/>
          </w:tcPr>
          <w:p w:rsidR="008F2D85" w:rsidRDefault="008A4B45" w:rsidP="00F2573B">
            <w:pPr>
              <w:rPr>
                <w:rFonts w:asciiTheme="minorHAnsi" w:hAnsiTheme="minorHAnsi"/>
              </w:rPr>
            </w:pPr>
            <w:r w:rsidRPr="008A4B45">
              <w:rPr>
                <w:rFonts w:asciiTheme="minorHAnsi" w:hAnsiTheme="minorHAnsi"/>
              </w:rPr>
              <w:t>Remains in workgroup.</w:t>
            </w:r>
            <w:r w:rsidR="002468F6" w:rsidRPr="008A4B45">
              <w:rPr>
                <w:rFonts w:asciiTheme="minorHAnsi" w:hAnsiTheme="minorHAnsi"/>
              </w:rPr>
              <w:t xml:space="preserve"> </w:t>
            </w:r>
            <w:r w:rsidR="00F2573B">
              <w:rPr>
                <w:rFonts w:asciiTheme="minorHAnsi" w:hAnsiTheme="minorHAnsi"/>
              </w:rPr>
              <w:t xml:space="preserve">Karns to coordinate with IR to build a test site for demonstrating the program concept to the ETeam. </w:t>
            </w:r>
            <w:r w:rsidR="00D42CA1">
              <w:rPr>
                <w:rFonts w:asciiTheme="minorHAnsi" w:hAnsiTheme="minorHAnsi"/>
              </w:rPr>
              <w:t>WG i</w:t>
            </w:r>
            <w:r w:rsidR="00F2573B">
              <w:rPr>
                <w:rFonts w:asciiTheme="minorHAnsi" w:hAnsiTheme="minorHAnsi"/>
              </w:rPr>
              <w:t xml:space="preserve">s coordinating with the Director’s Office for a future update. </w:t>
            </w:r>
            <w:r w:rsidR="008F2D85" w:rsidRPr="00C11943">
              <w:rPr>
                <w:rFonts w:asciiTheme="minorHAnsi" w:hAnsiTheme="minorHAnsi"/>
              </w:rPr>
              <w:t xml:space="preserve">Working group: </w:t>
            </w:r>
            <w:r w:rsidR="00346C38" w:rsidRPr="00C11943">
              <w:rPr>
                <w:rFonts w:asciiTheme="minorHAnsi" w:hAnsiTheme="minorHAnsi"/>
              </w:rPr>
              <w:t xml:space="preserve">Moore and </w:t>
            </w:r>
            <w:r w:rsidR="008F2D85" w:rsidRPr="00C11943">
              <w:rPr>
                <w:rFonts w:asciiTheme="minorHAnsi" w:hAnsiTheme="minorHAnsi"/>
              </w:rPr>
              <w:t>Calvet</w:t>
            </w:r>
            <w:r w:rsidR="00346C38" w:rsidRPr="00C11943">
              <w:rPr>
                <w:rFonts w:asciiTheme="minorHAnsi" w:hAnsiTheme="minorHAnsi"/>
              </w:rPr>
              <w:t xml:space="preserve"> in the lead, with</w:t>
            </w:r>
            <w:r w:rsidR="008F2D85" w:rsidRPr="00C11943">
              <w:rPr>
                <w:rFonts w:asciiTheme="minorHAnsi" w:hAnsiTheme="minorHAnsi"/>
              </w:rPr>
              <w:t xml:space="preserve"> Willingham, </w:t>
            </w:r>
            <w:r w:rsidR="00346C38" w:rsidRPr="00C11943">
              <w:rPr>
                <w:rFonts w:asciiTheme="minorHAnsi" w:hAnsiTheme="minorHAnsi"/>
              </w:rPr>
              <w:t>Karns,</w:t>
            </w:r>
            <w:r w:rsidR="008F2D85" w:rsidRPr="00C11943">
              <w:rPr>
                <w:rFonts w:asciiTheme="minorHAnsi" w:hAnsiTheme="minorHAnsi"/>
              </w:rPr>
              <w:t xml:space="preserve"> Kanclerz</w:t>
            </w:r>
            <w:r w:rsidR="00346C38" w:rsidRPr="00C11943">
              <w:rPr>
                <w:rFonts w:asciiTheme="minorHAnsi" w:hAnsiTheme="minorHAnsi"/>
              </w:rPr>
              <w:t>, Mizrany, Geesling, and Leathers</w:t>
            </w:r>
            <w:r w:rsidR="008F2D85" w:rsidRPr="00C11943">
              <w:rPr>
                <w:rFonts w:asciiTheme="minorHAnsi" w:hAnsiTheme="minorHAnsi"/>
              </w:rPr>
              <w:t>.</w:t>
            </w:r>
          </w:p>
        </w:tc>
      </w:tr>
      <w:tr w:rsidR="005D08D6" w:rsidTr="00BF1DE4">
        <w:tc>
          <w:tcPr>
            <w:tcW w:w="4303" w:type="dxa"/>
            <w:shd w:val="clear" w:color="auto" w:fill="auto"/>
          </w:tcPr>
          <w:p w:rsidR="005D08D6" w:rsidRDefault="005D08D6" w:rsidP="00BF1DE4">
            <w:pPr>
              <w:rPr>
                <w:rFonts w:asciiTheme="minorHAnsi" w:hAnsiTheme="minorHAnsi"/>
              </w:rPr>
            </w:pPr>
            <w:r>
              <w:rPr>
                <w:rFonts w:asciiTheme="minorHAnsi" w:hAnsiTheme="minorHAnsi"/>
              </w:rPr>
              <w:t>Item</w:t>
            </w:r>
            <w:r w:rsidR="00D27AD0">
              <w:rPr>
                <w:rFonts w:asciiTheme="minorHAnsi" w:hAnsiTheme="minorHAnsi"/>
              </w:rPr>
              <w:t xml:space="preserve"> #</w:t>
            </w:r>
            <w:r>
              <w:rPr>
                <w:rFonts w:asciiTheme="minorHAnsi" w:hAnsiTheme="minorHAnsi"/>
              </w:rPr>
              <w:t>16-1 IA Personal Communications Improvement</w:t>
            </w:r>
          </w:p>
        </w:tc>
        <w:tc>
          <w:tcPr>
            <w:tcW w:w="4327" w:type="dxa"/>
            <w:gridSpan w:val="2"/>
            <w:shd w:val="clear" w:color="auto" w:fill="auto"/>
          </w:tcPr>
          <w:p w:rsidR="005D08D6" w:rsidRDefault="00EB699A" w:rsidP="00EB699A">
            <w:pPr>
              <w:rPr>
                <w:rFonts w:asciiTheme="minorHAnsi" w:hAnsiTheme="minorHAnsi"/>
              </w:rPr>
            </w:pPr>
            <w:r>
              <w:rPr>
                <w:rFonts w:asciiTheme="minorHAnsi" w:hAnsiTheme="minorHAnsi"/>
              </w:rPr>
              <w:t xml:space="preserve">Adams further defined the issue as: the </w:t>
            </w:r>
            <w:r w:rsidR="005D08D6">
              <w:rPr>
                <w:rFonts w:asciiTheme="minorHAnsi" w:hAnsiTheme="minorHAnsi"/>
              </w:rPr>
              <w:t>Agency selectively considers smart phones where fli</w:t>
            </w:r>
            <w:r>
              <w:rPr>
                <w:rFonts w:asciiTheme="minorHAnsi" w:hAnsiTheme="minorHAnsi"/>
              </w:rPr>
              <w:t xml:space="preserve">p phones are currently issued. He presented the findings of a recent survey of employee use of agency issued phones. </w:t>
            </w:r>
            <w:r w:rsidR="00D73D67">
              <w:rPr>
                <w:rFonts w:asciiTheme="minorHAnsi" w:hAnsiTheme="minorHAnsi"/>
              </w:rPr>
              <w:t xml:space="preserve">Calvet noted two issues: one technical and one operational. Recommended that an issue paper be developed for senior leadership. </w:t>
            </w:r>
            <w:r>
              <w:rPr>
                <w:rFonts w:asciiTheme="minorHAnsi" w:hAnsiTheme="minorHAnsi"/>
              </w:rPr>
              <w:t>Working group:</w:t>
            </w:r>
            <w:r w:rsidR="005D08D6">
              <w:rPr>
                <w:rFonts w:asciiTheme="minorHAnsi" w:hAnsiTheme="minorHAnsi"/>
              </w:rPr>
              <w:t xml:space="preserve"> Ad</w:t>
            </w:r>
            <w:r w:rsidR="00D73D67">
              <w:rPr>
                <w:rFonts w:asciiTheme="minorHAnsi" w:hAnsiTheme="minorHAnsi"/>
              </w:rPr>
              <w:t xml:space="preserve">ams, </w:t>
            </w:r>
            <w:r>
              <w:rPr>
                <w:rFonts w:asciiTheme="minorHAnsi" w:hAnsiTheme="minorHAnsi"/>
              </w:rPr>
              <w:t>Tice</w:t>
            </w:r>
            <w:r w:rsidR="00D73D67">
              <w:rPr>
                <w:rFonts w:asciiTheme="minorHAnsi" w:hAnsiTheme="minorHAnsi"/>
              </w:rPr>
              <w:t>, and Calvet</w:t>
            </w:r>
            <w:r w:rsidR="005D08D6">
              <w:rPr>
                <w:rFonts w:asciiTheme="minorHAnsi" w:hAnsiTheme="minorHAnsi"/>
              </w:rPr>
              <w:t>.</w:t>
            </w:r>
          </w:p>
        </w:tc>
      </w:tr>
      <w:tr w:rsidR="00ED3293" w:rsidTr="000E54A8">
        <w:tc>
          <w:tcPr>
            <w:tcW w:w="4303" w:type="dxa"/>
            <w:shd w:val="clear" w:color="auto" w:fill="auto"/>
          </w:tcPr>
          <w:p w:rsidR="00ED3293" w:rsidRDefault="00AD7D88" w:rsidP="000E54A8">
            <w:pPr>
              <w:rPr>
                <w:rFonts w:asciiTheme="minorHAnsi" w:hAnsiTheme="minorHAnsi"/>
              </w:rPr>
            </w:pPr>
            <w:r>
              <w:rPr>
                <w:rFonts w:asciiTheme="minorHAnsi" w:hAnsiTheme="minorHAnsi"/>
              </w:rPr>
              <w:t>Item</w:t>
            </w:r>
            <w:r w:rsidR="00D27AD0">
              <w:rPr>
                <w:rFonts w:asciiTheme="minorHAnsi" w:hAnsiTheme="minorHAnsi"/>
              </w:rPr>
              <w:t xml:space="preserve"> </w:t>
            </w:r>
            <w:r>
              <w:rPr>
                <w:rFonts w:asciiTheme="minorHAnsi" w:hAnsiTheme="minorHAnsi"/>
              </w:rPr>
              <w:t xml:space="preserve">#16-2 </w:t>
            </w:r>
            <w:r w:rsidR="00ED3293">
              <w:rPr>
                <w:rFonts w:asciiTheme="minorHAnsi" w:hAnsiTheme="minorHAnsi"/>
              </w:rPr>
              <w:t>Full reimbursement of certification costs incurred by non-association members</w:t>
            </w:r>
          </w:p>
          <w:p w:rsidR="00ED3293" w:rsidRDefault="00ED3293" w:rsidP="000E54A8">
            <w:pPr>
              <w:rPr>
                <w:rFonts w:asciiTheme="minorHAnsi" w:hAnsiTheme="minorHAnsi"/>
              </w:rPr>
            </w:pPr>
          </w:p>
        </w:tc>
        <w:tc>
          <w:tcPr>
            <w:tcW w:w="4327" w:type="dxa"/>
            <w:gridSpan w:val="2"/>
            <w:shd w:val="clear" w:color="auto" w:fill="auto"/>
          </w:tcPr>
          <w:p w:rsidR="00ED3293" w:rsidRDefault="00FE5002" w:rsidP="000E54A8">
            <w:pPr>
              <w:rPr>
                <w:rFonts w:asciiTheme="minorHAnsi" w:hAnsiTheme="minorHAnsi"/>
              </w:rPr>
            </w:pPr>
            <w:r>
              <w:rPr>
                <w:rFonts w:asciiTheme="minorHAnsi" w:hAnsiTheme="minorHAnsi"/>
              </w:rPr>
              <w:t>Calvet to research the facts and documents and prepare a staff package to route to HR for review/comment. Package used as response to ETeam/Bill Oates request for information, last July. Working group: Calvet and Dixon.</w:t>
            </w:r>
          </w:p>
        </w:tc>
      </w:tr>
      <w:tr w:rsidR="00861D00" w:rsidRPr="00433C70" w:rsidTr="0023192C">
        <w:tc>
          <w:tcPr>
            <w:tcW w:w="4311" w:type="dxa"/>
            <w:gridSpan w:val="2"/>
            <w:shd w:val="clear" w:color="auto" w:fill="auto"/>
          </w:tcPr>
          <w:p w:rsidR="00861D00" w:rsidRDefault="00ED3293" w:rsidP="00861D00">
            <w:pPr>
              <w:rPr>
                <w:rFonts w:asciiTheme="minorHAnsi" w:hAnsiTheme="minorHAnsi"/>
              </w:rPr>
            </w:pPr>
            <w:r>
              <w:rPr>
                <w:rFonts w:asciiTheme="minorHAnsi" w:hAnsiTheme="minorHAnsi"/>
              </w:rPr>
              <w:t>Item</w:t>
            </w:r>
            <w:r w:rsidR="00D27AD0">
              <w:rPr>
                <w:rFonts w:asciiTheme="minorHAnsi" w:hAnsiTheme="minorHAnsi"/>
              </w:rPr>
              <w:t xml:space="preserve"> #</w:t>
            </w:r>
            <w:r>
              <w:rPr>
                <w:rFonts w:asciiTheme="minorHAnsi" w:hAnsiTheme="minorHAnsi"/>
              </w:rPr>
              <w:t xml:space="preserve">16-4 </w:t>
            </w:r>
            <w:r w:rsidR="00861D00">
              <w:rPr>
                <w:rFonts w:asciiTheme="minorHAnsi" w:hAnsiTheme="minorHAnsi"/>
              </w:rPr>
              <w:t>Guidelines for EDM transition for employees</w:t>
            </w:r>
          </w:p>
          <w:p w:rsidR="00861D00" w:rsidRPr="00070F88" w:rsidRDefault="00861D00" w:rsidP="00861D00">
            <w:pPr>
              <w:rPr>
                <w:rFonts w:asciiTheme="minorHAnsi" w:hAnsiTheme="minorHAnsi"/>
              </w:rPr>
            </w:pPr>
          </w:p>
        </w:tc>
        <w:tc>
          <w:tcPr>
            <w:tcW w:w="4319" w:type="dxa"/>
            <w:shd w:val="clear" w:color="auto" w:fill="auto"/>
          </w:tcPr>
          <w:p w:rsidR="00861D00" w:rsidRPr="00070F88" w:rsidRDefault="00861D00" w:rsidP="00861D00">
            <w:pPr>
              <w:rPr>
                <w:rFonts w:asciiTheme="minorHAnsi" w:hAnsiTheme="minorHAnsi"/>
              </w:rPr>
            </w:pPr>
            <w:r>
              <w:rPr>
                <w:rFonts w:asciiTheme="minorHAnsi" w:hAnsiTheme="minorHAnsi"/>
              </w:rPr>
              <w:t xml:space="preserve">Dixon reports that no policy exists for standardization. Discussed the need for communication with the chain of command as EDM go through cycles of revision. Adams, Willingham, and </w:t>
            </w:r>
            <w:r>
              <w:rPr>
                <w:rFonts w:asciiTheme="minorHAnsi" w:hAnsiTheme="minorHAnsi"/>
              </w:rPr>
              <w:lastRenderedPageBreak/>
              <w:t xml:space="preserve">Leathers gave examples of consequences of EDM </w:t>
            </w:r>
            <w:r w:rsidR="00F44D5E">
              <w:rPr>
                <w:rFonts w:asciiTheme="minorHAnsi" w:hAnsiTheme="minorHAnsi"/>
              </w:rPr>
              <w:t xml:space="preserve">update </w:t>
            </w:r>
            <w:r>
              <w:rPr>
                <w:rFonts w:asciiTheme="minorHAnsi" w:hAnsiTheme="minorHAnsi"/>
              </w:rPr>
              <w:t>transitions</w:t>
            </w:r>
            <w:r w:rsidR="00F44D5E">
              <w:rPr>
                <w:rFonts w:asciiTheme="minorHAnsi" w:hAnsiTheme="minorHAnsi"/>
              </w:rPr>
              <w:t xml:space="preserve"> and differences in standards for promotion across the agency</w:t>
            </w:r>
            <w:r>
              <w:rPr>
                <w:rFonts w:asciiTheme="minorHAnsi" w:hAnsiTheme="minorHAnsi"/>
              </w:rPr>
              <w:t xml:space="preserve">; </w:t>
            </w:r>
            <w:r w:rsidR="00F44D5E">
              <w:rPr>
                <w:rFonts w:asciiTheme="minorHAnsi" w:hAnsiTheme="minorHAnsi"/>
              </w:rPr>
              <w:t xml:space="preserve">Chair asked members to do own research with employees for Dixon. </w:t>
            </w:r>
            <w:r>
              <w:rPr>
                <w:rFonts w:asciiTheme="minorHAnsi" w:hAnsiTheme="minorHAnsi"/>
              </w:rPr>
              <w:t>Dixon to look at the circumstances.</w:t>
            </w:r>
            <w:r w:rsidR="00330E23">
              <w:rPr>
                <w:rFonts w:asciiTheme="minorHAnsi" w:hAnsiTheme="minorHAnsi"/>
              </w:rPr>
              <w:t xml:space="preserve"> Working group: Dixon, Adams, Willingham, and Leathers.</w:t>
            </w:r>
            <w:r>
              <w:rPr>
                <w:rFonts w:asciiTheme="minorHAnsi" w:hAnsiTheme="minorHAnsi"/>
              </w:rPr>
              <w:t xml:space="preserve"> </w:t>
            </w:r>
          </w:p>
        </w:tc>
      </w:tr>
      <w:tr w:rsidR="00861D00" w:rsidRPr="00433C70" w:rsidTr="0023192C">
        <w:tc>
          <w:tcPr>
            <w:tcW w:w="4311" w:type="dxa"/>
            <w:gridSpan w:val="2"/>
            <w:shd w:val="clear" w:color="auto" w:fill="auto"/>
          </w:tcPr>
          <w:p w:rsidR="00861D00" w:rsidRDefault="00ED3293" w:rsidP="00ED3293">
            <w:pPr>
              <w:rPr>
                <w:rFonts w:asciiTheme="minorHAnsi" w:hAnsiTheme="minorHAnsi"/>
              </w:rPr>
            </w:pPr>
            <w:r>
              <w:rPr>
                <w:rFonts w:asciiTheme="minorHAnsi" w:hAnsiTheme="minorHAnsi"/>
              </w:rPr>
              <w:lastRenderedPageBreak/>
              <w:t>Item</w:t>
            </w:r>
            <w:r w:rsidR="00D27AD0">
              <w:rPr>
                <w:rFonts w:asciiTheme="minorHAnsi" w:hAnsiTheme="minorHAnsi"/>
              </w:rPr>
              <w:t xml:space="preserve"> #</w:t>
            </w:r>
            <w:r>
              <w:rPr>
                <w:rFonts w:asciiTheme="minorHAnsi" w:hAnsiTheme="minorHAnsi"/>
              </w:rPr>
              <w:t xml:space="preserve">16-5 </w:t>
            </w:r>
            <w:r w:rsidR="00861D00">
              <w:rPr>
                <w:rFonts w:asciiTheme="minorHAnsi" w:hAnsiTheme="minorHAnsi"/>
              </w:rPr>
              <w:t xml:space="preserve">Option to seek </w:t>
            </w:r>
            <w:r>
              <w:rPr>
                <w:rFonts w:asciiTheme="minorHAnsi" w:hAnsiTheme="minorHAnsi"/>
              </w:rPr>
              <w:t>reimbursement for rebuilt boots</w:t>
            </w:r>
            <w:r w:rsidR="00861D00">
              <w:rPr>
                <w:rFonts w:asciiTheme="minorHAnsi" w:hAnsiTheme="minorHAnsi"/>
              </w:rPr>
              <w:br/>
            </w:r>
          </w:p>
        </w:tc>
        <w:tc>
          <w:tcPr>
            <w:tcW w:w="4319" w:type="dxa"/>
            <w:shd w:val="clear" w:color="auto" w:fill="auto"/>
          </w:tcPr>
          <w:p w:rsidR="00861D00" w:rsidRDefault="00861D00" w:rsidP="00861D00">
            <w:pPr>
              <w:rPr>
                <w:rFonts w:asciiTheme="minorHAnsi" w:hAnsiTheme="minorHAnsi"/>
              </w:rPr>
            </w:pPr>
            <w:r>
              <w:rPr>
                <w:rFonts w:asciiTheme="minorHAnsi" w:hAnsiTheme="minorHAnsi"/>
              </w:rPr>
              <w:t>Pierce reports that several companies state that their rebuilds are to like-new standards. He is working to get statements from these companies to back up this claim that WFF boots are rebuilt to NFPA standards. Council tabled this item until these statement</w:t>
            </w:r>
            <w:r w:rsidR="00330E23">
              <w:rPr>
                <w:rFonts w:asciiTheme="minorHAnsi" w:hAnsiTheme="minorHAnsi"/>
              </w:rPr>
              <w:t>s are provided. Working group:</w:t>
            </w:r>
            <w:r>
              <w:rPr>
                <w:rFonts w:asciiTheme="minorHAnsi" w:hAnsiTheme="minorHAnsi"/>
              </w:rPr>
              <w:t xml:space="preserve"> Kevin Pierce and Mary Leathers.</w:t>
            </w:r>
          </w:p>
        </w:tc>
      </w:tr>
      <w:tr w:rsidR="00330E23" w:rsidTr="00BF1DE4">
        <w:tc>
          <w:tcPr>
            <w:tcW w:w="4311" w:type="dxa"/>
            <w:gridSpan w:val="2"/>
            <w:shd w:val="clear" w:color="auto" w:fill="auto"/>
          </w:tcPr>
          <w:p w:rsidR="00330E23" w:rsidRPr="00433C70" w:rsidRDefault="00330E23" w:rsidP="00BF1DE4">
            <w:pPr>
              <w:rPr>
                <w:rFonts w:asciiTheme="minorHAnsi" w:hAnsiTheme="minorHAnsi"/>
              </w:rPr>
            </w:pPr>
            <w:r>
              <w:rPr>
                <w:rFonts w:asciiTheme="minorHAnsi" w:hAnsiTheme="minorHAnsi"/>
              </w:rPr>
              <w:t>Reoccurring item: Election of Chair-elect</w:t>
            </w:r>
          </w:p>
        </w:tc>
        <w:tc>
          <w:tcPr>
            <w:tcW w:w="4319" w:type="dxa"/>
            <w:shd w:val="clear" w:color="auto" w:fill="auto"/>
          </w:tcPr>
          <w:p w:rsidR="00330E23" w:rsidRDefault="00330E23" w:rsidP="00BF1DE4">
            <w:pPr>
              <w:rPr>
                <w:rFonts w:asciiTheme="minorHAnsi" w:hAnsiTheme="minorHAnsi"/>
              </w:rPr>
            </w:pPr>
            <w:r>
              <w:rPr>
                <w:rFonts w:asciiTheme="minorHAnsi" w:hAnsiTheme="minorHAnsi"/>
              </w:rPr>
              <w:t>Reoccurring item: Council selected Leathers as Chair-elect for 2017, concurrent with her current role as Chair. Also voted to establish a Vice Chair, selecting Calvet. Need a change to by-laws; action officer is Wegenhoft.</w:t>
            </w:r>
          </w:p>
        </w:tc>
      </w:tr>
      <w:tr w:rsidR="00861D00" w:rsidRPr="00AF0EA6" w:rsidTr="00B31034">
        <w:tc>
          <w:tcPr>
            <w:tcW w:w="4303" w:type="dxa"/>
            <w:shd w:val="clear" w:color="auto" w:fill="auto"/>
          </w:tcPr>
          <w:p w:rsidR="00861D00" w:rsidRPr="00D72293" w:rsidRDefault="00D27AD0" w:rsidP="00861D00">
            <w:pPr>
              <w:rPr>
                <w:rFonts w:asciiTheme="minorHAnsi" w:hAnsiTheme="minorHAnsi"/>
                <w:color w:val="FF0000"/>
              </w:rPr>
            </w:pPr>
            <w:r>
              <w:rPr>
                <w:rFonts w:asciiTheme="minorHAnsi" w:hAnsiTheme="minorHAnsi"/>
              </w:rPr>
              <w:t>Tracked item #__</w:t>
            </w:r>
            <w:r w:rsidR="00330E23">
              <w:rPr>
                <w:rFonts w:asciiTheme="minorHAnsi" w:hAnsiTheme="minorHAnsi"/>
              </w:rPr>
              <w:t xml:space="preserve"> </w:t>
            </w:r>
            <w:r w:rsidR="00861D00" w:rsidRPr="00AF0EA6">
              <w:rPr>
                <w:rFonts w:asciiTheme="minorHAnsi" w:hAnsiTheme="minorHAnsi"/>
              </w:rPr>
              <w:t>Digital signatures/e-signing</w:t>
            </w:r>
          </w:p>
        </w:tc>
        <w:tc>
          <w:tcPr>
            <w:tcW w:w="4327" w:type="dxa"/>
            <w:gridSpan w:val="2"/>
            <w:shd w:val="clear" w:color="auto" w:fill="auto"/>
          </w:tcPr>
          <w:p w:rsidR="00861D00" w:rsidRPr="00AF0EA6" w:rsidRDefault="00330E23" w:rsidP="00861D00">
            <w:pPr>
              <w:rPr>
                <w:rFonts w:asciiTheme="minorHAnsi" w:hAnsiTheme="minorHAnsi"/>
              </w:rPr>
            </w:pPr>
            <w:r>
              <w:rPr>
                <w:rFonts w:asciiTheme="minorHAnsi" w:hAnsiTheme="minorHAnsi"/>
              </w:rPr>
              <w:t xml:space="preserve">Use of digital signatures for common business actions. </w:t>
            </w:r>
            <w:r w:rsidR="00D27AD0">
              <w:rPr>
                <w:rFonts w:asciiTheme="minorHAnsi" w:hAnsiTheme="minorHAnsi"/>
              </w:rPr>
              <w:t>Tabled for appropriate response by FIAD; POC</w:t>
            </w:r>
            <w:r w:rsidR="00861D00">
              <w:rPr>
                <w:rFonts w:asciiTheme="minorHAnsi" w:hAnsiTheme="minorHAnsi"/>
              </w:rPr>
              <w:t xml:space="preserve"> is </w:t>
            </w:r>
            <w:r w:rsidR="00861D00" w:rsidRPr="00AF0EA6">
              <w:rPr>
                <w:rFonts w:asciiTheme="minorHAnsi" w:hAnsiTheme="minorHAnsi"/>
              </w:rPr>
              <w:t xml:space="preserve">Sotelo. </w:t>
            </w:r>
          </w:p>
        </w:tc>
      </w:tr>
      <w:tr w:rsidR="00D27AD0" w:rsidRPr="00AF0EA6" w:rsidTr="00B31034">
        <w:tc>
          <w:tcPr>
            <w:tcW w:w="4303" w:type="dxa"/>
            <w:shd w:val="clear" w:color="auto" w:fill="auto"/>
          </w:tcPr>
          <w:p w:rsidR="00D27AD0" w:rsidRDefault="00D27AD0" w:rsidP="00861D00">
            <w:pPr>
              <w:rPr>
                <w:rFonts w:asciiTheme="minorHAnsi" w:hAnsiTheme="minorHAnsi"/>
              </w:rPr>
            </w:pPr>
            <w:r>
              <w:rPr>
                <w:rFonts w:asciiTheme="minorHAnsi" w:hAnsiTheme="minorHAnsi"/>
              </w:rPr>
              <w:t>Tracked item #__ EDM library.</w:t>
            </w:r>
          </w:p>
        </w:tc>
        <w:tc>
          <w:tcPr>
            <w:tcW w:w="4327" w:type="dxa"/>
            <w:gridSpan w:val="2"/>
            <w:shd w:val="clear" w:color="auto" w:fill="auto"/>
          </w:tcPr>
          <w:p w:rsidR="00D27AD0" w:rsidRDefault="00D27AD0" w:rsidP="00861D00">
            <w:pPr>
              <w:rPr>
                <w:rFonts w:asciiTheme="minorHAnsi" w:hAnsiTheme="minorHAnsi"/>
              </w:rPr>
            </w:pPr>
            <w:r>
              <w:rPr>
                <w:rFonts w:asciiTheme="minorHAnsi" w:hAnsiTheme="minorHAnsi"/>
              </w:rPr>
              <w:t>Establishment of an EDM library. POC is Wegenhoft.</w:t>
            </w:r>
          </w:p>
        </w:tc>
      </w:tr>
      <w:tr w:rsidR="00D27AD0" w:rsidTr="00E13833">
        <w:tc>
          <w:tcPr>
            <w:tcW w:w="4303" w:type="dxa"/>
            <w:shd w:val="clear" w:color="auto" w:fill="auto"/>
          </w:tcPr>
          <w:p w:rsidR="00D27AD0" w:rsidRDefault="00D27AD0" w:rsidP="00D27AD0">
            <w:pPr>
              <w:rPr>
                <w:rFonts w:asciiTheme="minorHAnsi" w:hAnsiTheme="minorHAnsi"/>
              </w:rPr>
            </w:pPr>
            <w:r>
              <w:rPr>
                <w:rFonts w:asciiTheme="minorHAnsi" w:hAnsiTheme="minorHAnsi"/>
              </w:rPr>
              <w:t>Tracked i</w:t>
            </w:r>
            <w:r>
              <w:rPr>
                <w:rFonts w:asciiTheme="minorHAnsi" w:hAnsiTheme="minorHAnsi"/>
              </w:rPr>
              <w:t>tem</w:t>
            </w:r>
            <w:r>
              <w:rPr>
                <w:rFonts w:asciiTheme="minorHAnsi" w:hAnsiTheme="minorHAnsi"/>
              </w:rPr>
              <w:t xml:space="preserve"> #</w:t>
            </w:r>
            <w:r>
              <w:rPr>
                <w:rFonts w:asciiTheme="minorHAnsi" w:hAnsiTheme="minorHAnsi"/>
              </w:rPr>
              <w:t>16-3 Review of travel card policy</w:t>
            </w:r>
          </w:p>
        </w:tc>
        <w:tc>
          <w:tcPr>
            <w:tcW w:w="4327" w:type="dxa"/>
            <w:gridSpan w:val="2"/>
            <w:shd w:val="clear" w:color="auto" w:fill="auto"/>
          </w:tcPr>
          <w:p w:rsidR="00D27AD0" w:rsidRDefault="00D27AD0" w:rsidP="00E13833">
            <w:pPr>
              <w:rPr>
                <w:rFonts w:asciiTheme="minorHAnsi" w:hAnsiTheme="minorHAnsi"/>
              </w:rPr>
            </w:pPr>
            <w:r>
              <w:rPr>
                <w:rFonts w:asciiTheme="minorHAnsi" w:hAnsiTheme="minorHAnsi"/>
              </w:rPr>
              <w:t>I</w:t>
            </w:r>
            <w:r w:rsidRPr="004637CE">
              <w:rPr>
                <w:rFonts w:asciiTheme="minorHAnsi" w:hAnsiTheme="minorHAnsi"/>
              </w:rPr>
              <w:t>tem is already in appropriate channels with POC Dorothy Dockery. Accepted as a tracked item</w:t>
            </w:r>
            <w:r>
              <w:rPr>
                <w:rFonts w:asciiTheme="minorHAnsi" w:hAnsiTheme="minorHAnsi"/>
              </w:rPr>
              <w:t xml:space="preserve"> in June</w:t>
            </w:r>
            <w:r w:rsidRPr="004637CE">
              <w:rPr>
                <w:rFonts w:asciiTheme="minorHAnsi" w:hAnsiTheme="minorHAnsi"/>
              </w:rPr>
              <w:t>. Wegenhoft will follow up periodically; anticipating a policy revision in near future.</w:t>
            </w:r>
          </w:p>
        </w:tc>
      </w:tr>
      <w:tr w:rsidR="00861D00" w:rsidRPr="00742A7C" w:rsidTr="000E54A8">
        <w:tc>
          <w:tcPr>
            <w:tcW w:w="4311" w:type="dxa"/>
            <w:gridSpan w:val="2"/>
            <w:shd w:val="clear" w:color="auto" w:fill="auto"/>
          </w:tcPr>
          <w:p w:rsidR="00861D00" w:rsidRDefault="00330E23" w:rsidP="00861D00">
            <w:pPr>
              <w:rPr>
                <w:rFonts w:asciiTheme="minorHAnsi" w:hAnsiTheme="minorHAnsi"/>
              </w:rPr>
            </w:pPr>
            <w:r>
              <w:rPr>
                <w:rFonts w:asciiTheme="minorHAnsi" w:hAnsiTheme="minorHAnsi"/>
              </w:rPr>
              <w:t xml:space="preserve">Sub-committee: </w:t>
            </w:r>
            <w:r w:rsidR="00861D00">
              <w:rPr>
                <w:rFonts w:asciiTheme="minorHAnsi" w:hAnsiTheme="minorHAnsi"/>
              </w:rPr>
              <w:t>EAC Awareness</w:t>
            </w:r>
          </w:p>
        </w:tc>
        <w:tc>
          <w:tcPr>
            <w:tcW w:w="4319" w:type="dxa"/>
            <w:shd w:val="clear" w:color="auto" w:fill="auto"/>
          </w:tcPr>
          <w:p w:rsidR="00861D00" w:rsidRPr="00742A7C" w:rsidRDefault="00861D00" w:rsidP="00861D00">
            <w:pPr>
              <w:rPr>
                <w:rFonts w:asciiTheme="minorHAnsi" w:hAnsiTheme="minorHAnsi"/>
              </w:rPr>
            </w:pPr>
            <w:r>
              <w:rPr>
                <w:rFonts w:asciiTheme="minorHAnsi" w:hAnsiTheme="minorHAnsi"/>
              </w:rPr>
              <w:t>Baker reports good feedback from the ArborReader article (the interview format was a good approach). Recommends a quarterly article in ArborReader. Calvet offered the idea of EAC emails to all employees, discussing topics such as our upcoming elections and on the policy on time set aside for employee physical training. Employee PT time could be tied to promoting of the Wellness Program.</w:t>
            </w:r>
            <w:r w:rsidRPr="00623466">
              <w:rPr>
                <w:rFonts w:asciiTheme="minorHAnsi" w:hAnsiTheme="minorHAnsi"/>
              </w:rPr>
              <w:t xml:space="preserve"> </w:t>
            </w:r>
            <w:r>
              <w:rPr>
                <w:rFonts w:asciiTheme="minorHAnsi" w:hAnsiTheme="minorHAnsi"/>
              </w:rPr>
              <w:t>Acting c</w:t>
            </w:r>
            <w:r w:rsidRPr="00C11943">
              <w:rPr>
                <w:rFonts w:asciiTheme="minorHAnsi" w:hAnsiTheme="minorHAnsi"/>
              </w:rPr>
              <w:t>omm</w:t>
            </w:r>
            <w:r>
              <w:rPr>
                <w:rFonts w:asciiTheme="minorHAnsi" w:hAnsiTheme="minorHAnsi"/>
              </w:rPr>
              <w:t>unication</w:t>
            </w:r>
            <w:r w:rsidRPr="00C11943">
              <w:rPr>
                <w:rFonts w:asciiTheme="minorHAnsi" w:hAnsiTheme="minorHAnsi"/>
              </w:rPr>
              <w:t>s team: Baker and Calvet.</w:t>
            </w:r>
          </w:p>
        </w:tc>
      </w:tr>
      <w:tr w:rsidR="00861D00" w:rsidTr="000E54A8">
        <w:tc>
          <w:tcPr>
            <w:tcW w:w="4311" w:type="dxa"/>
            <w:gridSpan w:val="2"/>
            <w:shd w:val="clear" w:color="auto" w:fill="auto"/>
          </w:tcPr>
          <w:p w:rsidR="00861D00" w:rsidRPr="00433C70" w:rsidRDefault="00330E23" w:rsidP="00861D00">
            <w:pPr>
              <w:rPr>
                <w:rFonts w:asciiTheme="minorHAnsi" w:hAnsiTheme="minorHAnsi"/>
              </w:rPr>
            </w:pPr>
            <w:r>
              <w:rPr>
                <w:rFonts w:asciiTheme="minorHAnsi" w:hAnsiTheme="minorHAnsi"/>
              </w:rPr>
              <w:t>Sub-committee: Director’s Awards Committee representatives</w:t>
            </w:r>
          </w:p>
        </w:tc>
        <w:tc>
          <w:tcPr>
            <w:tcW w:w="4319" w:type="dxa"/>
            <w:shd w:val="clear" w:color="auto" w:fill="auto"/>
          </w:tcPr>
          <w:p w:rsidR="00861D00" w:rsidRDefault="004637CE" w:rsidP="00861D00">
            <w:pPr>
              <w:rPr>
                <w:rFonts w:asciiTheme="minorHAnsi" w:hAnsiTheme="minorHAnsi"/>
              </w:rPr>
            </w:pPr>
            <w:r>
              <w:rPr>
                <w:rFonts w:asciiTheme="minorHAnsi" w:hAnsiTheme="minorHAnsi"/>
              </w:rPr>
              <w:t xml:space="preserve">Reoccurring item: </w:t>
            </w:r>
            <w:r w:rsidR="00861D00">
              <w:rPr>
                <w:rFonts w:asciiTheme="minorHAnsi" w:hAnsiTheme="minorHAnsi"/>
              </w:rPr>
              <w:t>Calvet and Lewis served on 2015 DAC, and will again on 2016 DAC. New rep</w:t>
            </w:r>
            <w:r w:rsidR="00477829">
              <w:rPr>
                <w:rFonts w:asciiTheme="minorHAnsi" w:hAnsiTheme="minorHAnsi"/>
              </w:rPr>
              <w:t>resentative</w:t>
            </w:r>
            <w:r w:rsidR="00861D00">
              <w:rPr>
                <w:rFonts w:asciiTheme="minorHAnsi" w:hAnsiTheme="minorHAnsi"/>
              </w:rPr>
              <w:t>s are elected in 2017.</w:t>
            </w:r>
          </w:p>
        </w:tc>
      </w:tr>
      <w:tr w:rsidR="00861D00" w:rsidRPr="00433C70" w:rsidTr="0023192C">
        <w:tc>
          <w:tcPr>
            <w:tcW w:w="4311" w:type="dxa"/>
            <w:gridSpan w:val="2"/>
            <w:shd w:val="clear" w:color="auto" w:fill="auto"/>
          </w:tcPr>
          <w:p w:rsidR="00861D00" w:rsidRPr="00433C70" w:rsidRDefault="00330E23" w:rsidP="00861D00">
            <w:pPr>
              <w:rPr>
                <w:rFonts w:asciiTheme="minorHAnsi" w:hAnsiTheme="minorHAnsi"/>
              </w:rPr>
            </w:pPr>
            <w:r>
              <w:rPr>
                <w:rFonts w:asciiTheme="minorHAnsi" w:hAnsiTheme="minorHAnsi"/>
              </w:rPr>
              <w:t xml:space="preserve">Standing item: </w:t>
            </w:r>
            <w:r w:rsidR="00861D00" w:rsidRPr="00433C70">
              <w:rPr>
                <w:rFonts w:asciiTheme="minorHAnsi" w:hAnsiTheme="minorHAnsi"/>
              </w:rPr>
              <w:t xml:space="preserve">Review of By-laws. </w:t>
            </w:r>
          </w:p>
        </w:tc>
        <w:tc>
          <w:tcPr>
            <w:tcW w:w="4319" w:type="dxa"/>
            <w:shd w:val="clear" w:color="auto" w:fill="auto"/>
          </w:tcPr>
          <w:p w:rsidR="00861D00" w:rsidRPr="00433C70" w:rsidRDefault="00861D00" w:rsidP="00861D00">
            <w:pPr>
              <w:rPr>
                <w:rFonts w:asciiTheme="minorHAnsi" w:hAnsiTheme="minorHAnsi"/>
              </w:rPr>
            </w:pPr>
            <w:r>
              <w:rPr>
                <w:rFonts w:asciiTheme="minorHAnsi" w:hAnsiTheme="minorHAnsi"/>
              </w:rPr>
              <w:t>Wegenhoft to review current by-laws for updating.</w:t>
            </w:r>
            <w:r w:rsidR="008F529A">
              <w:rPr>
                <w:rFonts w:asciiTheme="minorHAnsi" w:hAnsiTheme="minorHAnsi"/>
              </w:rPr>
              <w:t xml:space="preserve"> Note addition of Vice Chair.</w:t>
            </w:r>
          </w:p>
        </w:tc>
      </w:tr>
    </w:tbl>
    <w:p w:rsidR="00040980" w:rsidRPr="00433C70" w:rsidRDefault="00040980" w:rsidP="00B362C3">
      <w:pPr>
        <w:rPr>
          <w:rFonts w:asciiTheme="minorHAnsi" w:hAnsiTheme="minorHAnsi"/>
        </w:rPr>
      </w:pPr>
    </w:p>
    <w:p w:rsidR="00097C08" w:rsidRPr="00433C70" w:rsidRDefault="00097C08" w:rsidP="008C55FD">
      <w:pPr>
        <w:numPr>
          <w:ilvl w:val="0"/>
          <w:numId w:val="1"/>
        </w:numPr>
        <w:tabs>
          <w:tab w:val="clear" w:pos="720"/>
          <w:tab w:val="num" w:pos="360"/>
        </w:tabs>
        <w:ind w:left="360"/>
        <w:rPr>
          <w:rFonts w:asciiTheme="minorHAnsi" w:hAnsiTheme="minorHAnsi"/>
        </w:rPr>
      </w:pPr>
      <w:r w:rsidRPr="00433C70">
        <w:rPr>
          <w:rFonts w:asciiTheme="minorHAnsi" w:hAnsiTheme="minorHAnsi"/>
        </w:rPr>
        <w:t>New business items:</w:t>
      </w:r>
    </w:p>
    <w:p w:rsidR="0077056D" w:rsidRPr="00433C70" w:rsidRDefault="0077056D" w:rsidP="0077056D">
      <w:pPr>
        <w:ind w:left="36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327"/>
      </w:tblGrid>
      <w:tr w:rsidR="00097C08" w:rsidRPr="00433C70" w:rsidTr="009160E9">
        <w:tc>
          <w:tcPr>
            <w:tcW w:w="4303" w:type="dxa"/>
            <w:shd w:val="clear" w:color="auto" w:fill="000000"/>
          </w:tcPr>
          <w:p w:rsidR="00097C08" w:rsidRPr="00433C70" w:rsidRDefault="00097C08" w:rsidP="00097C08">
            <w:pPr>
              <w:ind w:left="360"/>
              <w:rPr>
                <w:rFonts w:asciiTheme="minorHAnsi" w:hAnsiTheme="minorHAnsi"/>
                <w:b/>
              </w:rPr>
            </w:pPr>
            <w:r w:rsidRPr="00433C70">
              <w:rPr>
                <w:rFonts w:asciiTheme="minorHAnsi" w:hAnsiTheme="minorHAnsi"/>
                <w:b/>
              </w:rPr>
              <w:t>Idea/Concern</w:t>
            </w:r>
          </w:p>
        </w:tc>
        <w:tc>
          <w:tcPr>
            <w:tcW w:w="4327" w:type="dxa"/>
            <w:shd w:val="clear" w:color="auto" w:fill="000000"/>
          </w:tcPr>
          <w:p w:rsidR="00097C08" w:rsidRPr="00433C70" w:rsidRDefault="00097C08" w:rsidP="00097C08">
            <w:pPr>
              <w:ind w:left="360"/>
              <w:rPr>
                <w:rFonts w:asciiTheme="minorHAnsi" w:hAnsiTheme="minorHAnsi"/>
                <w:b/>
              </w:rPr>
            </w:pPr>
            <w:r w:rsidRPr="00433C70">
              <w:rPr>
                <w:rFonts w:asciiTheme="minorHAnsi" w:hAnsiTheme="minorHAnsi"/>
                <w:b/>
              </w:rPr>
              <w:t>Solution/Action(s) to be Taken</w:t>
            </w:r>
          </w:p>
        </w:tc>
      </w:tr>
      <w:tr w:rsidR="00DA00B1" w:rsidRPr="00433C70" w:rsidTr="009160E9">
        <w:tc>
          <w:tcPr>
            <w:tcW w:w="4303" w:type="dxa"/>
            <w:shd w:val="clear" w:color="auto" w:fill="auto"/>
          </w:tcPr>
          <w:p w:rsidR="00DA00B1" w:rsidRPr="00070F88" w:rsidRDefault="004637CE" w:rsidP="005C67C2">
            <w:pPr>
              <w:rPr>
                <w:rFonts w:asciiTheme="minorHAnsi" w:hAnsiTheme="minorHAnsi"/>
              </w:rPr>
            </w:pPr>
            <w:r>
              <w:rPr>
                <w:rFonts w:asciiTheme="minorHAnsi" w:hAnsiTheme="minorHAnsi"/>
              </w:rPr>
              <w:t>Policy to require formal exit interviews of departing employees</w:t>
            </w:r>
            <w:r w:rsidR="00D27AD0">
              <w:rPr>
                <w:rFonts w:asciiTheme="minorHAnsi" w:hAnsiTheme="minorHAnsi"/>
              </w:rPr>
              <w:t>. In September, the Council did not formally decide to accept as a business item or if it is in appropriate channels.</w:t>
            </w:r>
          </w:p>
        </w:tc>
        <w:tc>
          <w:tcPr>
            <w:tcW w:w="4327" w:type="dxa"/>
            <w:shd w:val="clear" w:color="auto" w:fill="auto"/>
          </w:tcPr>
          <w:p w:rsidR="00DA00B1" w:rsidRPr="00070F88" w:rsidRDefault="004637CE" w:rsidP="00C62EA4">
            <w:pPr>
              <w:rPr>
                <w:rFonts w:asciiTheme="minorHAnsi" w:hAnsiTheme="minorHAnsi"/>
              </w:rPr>
            </w:pPr>
            <w:r>
              <w:rPr>
                <w:rFonts w:asciiTheme="minorHAnsi" w:hAnsiTheme="minorHAnsi"/>
              </w:rPr>
              <w:t xml:space="preserve">Daniel Lewis discussed the value of having a formal exit interview policy/procedure by the agency. </w:t>
            </w:r>
            <w:r w:rsidR="001F0907">
              <w:rPr>
                <w:rFonts w:asciiTheme="minorHAnsi" w:hAnsiTheme="minorHAnsi"/>
              </w:rPr>
              <w:t>Bill Dixon discussed the pros/cons, and explained why a voluntary approach provides data that is more reliable. Dixon to look into ideas on how this might be done, and by who (maybe peers, mentors, or HR).</w:t>
            </w:r>
          </w:p>
        </w:tc>
      </w:tr>
      <w:tr w:rsidR="00FE0D88" w:rsidRPr="00433C70" w:rsidTr="009160E9">
        <w:tc>
          <w:tcPr>
            <w:tcW w:w="4303" w:type="dxa"/>
            <w:shd w:val="clear" w:color="auto" w:fill="auto"/>
          </w:tcPr>
          <w:p w:rsidR="00FE0D88" w:rsidRDefault="00C272E4" w:rsidP="00C272E4">
            <w:pPr>
              <w:rPr>
                <w:rFonts w:asciiTheme="minorHAnsi" w:hAnsiTheme="minorHAnsi"/>
              </w:rPr>
            </w:pPr>
            <w:r>
              <w:rPr>
                <w:rFonts w:asciiTheme="minorHAnsi" w:hAnsiTheme="minorHAnsi"/>
              </w:rPr>
              <w:t>Notice of upcoming new member elections</w:t>
            </w:r>
            <w:r w:rsidR="00D27AD0">
              <w:rPr>
                <w:rFonts w:asciiTheme="minorHAnsi" w:hAnsiTheme="minorHAnsi"/>
              </w:rPr>
              <w:t>.</w:t>
            </w:r>
          </w:p>
        </w:tc>
        <w:tc>
          <w:tcPr>
            <w:tcW w:w="4327" w:type="dxa"/>
            <w:shd w:val="clear" w:color="auto" w:fill="auto"/>
          </w:tcPr>
          <w:p w:rsidR="00FE0D88" w:rsidRDefault="00D27AD0" w:rsidP="00C62EA4">
            <w:pPr>
              <w:rPr>
                <w:rFonts w:asciiTheme="minorHAnsi" w:hAnsiTheme="minorHAnsi"/>
              </w:rPr>
            </w:pPr>
            <w:r>
              <w:rPr>
                <w:rFonts w:asciiTheme="minorHAnsi" w:hAnsiTheme="minorHAnsi"/>
              </w:rPr>
              <w:t>Report by Wegenhoft.</w:t>
            </w:r>
          </w:p>
        </w:tc>
      </w:tr>
    </w:tbl>
    <w:p w:rsidR="00100F6B" w:rsidRPr="00433C70" w:rsidRDefault="00100F6B" w:rsidP="00100F6B">
      <w:pPr>
        <w:ind w:left="360"/>
        <w:rPr>
          <w:rFonts w:asciiTheme="minorHAnsi" w:hAnsiTheme="minorHAnsi"/>
        </w:rPr>
      </w:pPr>
    </w:p>
    <w:p w:rsidR="007410E1" w:rsidRPr="00433C70" w:rsidRDefault="007410E1" w:rsidP="008C55FD">
      <w:pPr>
        <w:numPr>
          <w:ilvl w:val="0"/>
          <w:numId w:val="1"/>
        </w:numPr>
        <w:tabs>
          <w:tab w:val="clear" w:pos="720"/>
          <w:tab w:val="num" w:pos="360"/>
        </w:tabs>
        <w:ind w:left="360"/>
        <w:rPr>
          <w:rFonts w:asciiTheme="minorHAnsi" w:hAnsiTheme="minorHAnsi"/>
        </w:rPr>
      </w:pPr>
      <w:r w:rsidRPr="00433C70">
        <w:rPr>
          <w:rFonts w:asciiTheme="minorHAnsi" w:hAnsiTheme="minorHAnsi"/>
        </w:rPr>
        <w:t>C</w:t>
      </w:r>
      <w:r w:rsidR="004739A1" w:rsidRPr="00433C70">
        <w:rPr>
          <w:rFonts w:asciiTheme="minorHAnsi" w:hAnsiTheme="minorHAnsi"/>
        </w:rPr>
        <w:t xml:space="preserve">ommunications: </w:t>
      </w:r>
      <w:r w:rsidR="00330E23">
        <w:rPr>
          <w:rFonts w:asciiTheme="minorHAnsi" w:hAnsiTheme="minorHAnsi"/>
        </w:rPr>
        <w:t xml:space="preserve">See sub-committee notes. </w:t>
      </w:r>
      <w:r w:rsidR="00126D18">
        <w:rPr>
          <w:rFonts w:asciiTheme="minorHAnsi" w:hAnsiTheme="minorHAnsi"/>
        </w:rPr>
        <w:t>Consider WEBEX; future business item.</w:t>
      </w:r>
    </w:p>
    <w:p w:rsidR="00C70259" w:rsidRDefault="00C70259" w:rsidP="00EA0FB8">
      <w:pPr>
        <w:numPr>
          <w:ilvl w:val="0"/>
          <w:numId w:val="1"/>
        </w:numPr>
        <w:tabs>
          <w:tab w:val="clear" w:pos="720"/>
          <w:tab w:val="num" w:pos="360"/>
        </w:tabs>
        <w:ind w:left="360"/>
        <w:rPr>
          <w:rFonts w:asciiTheme="minorHAnsi" w:hAnsiTheme="minorHAnsi"/>
        </w:rPr>
      </w:pPr>
      <w:r w:rsidRPr="00433C70">
        <w:rPr>
          <w:rFonts w:asciiTheme="minorHAnsi" w:hAnsiTheme="minorHAnsi"/>
        </w:rPr>
        <w:t>Next Meeting Date:</w:t>
      </w:r>
      <w:r w:rsidR="002D1311" w:rsidRPr="00433C70">
        <w:rPr>
          <w:rFonts w:asciiTheme="minorHAnsi" w:hAnsiTheme="minorHAnsi"/>
        </w:rPr>
        <w:t xml:space="preserve"> </w:t>
      </w:r>
      <w:r w:rsidR="000A238D">
        <w:rPr>
          <w:rFonts w:asciiTheme="minorHAnsi" w:hAnsiTheme="minorHAnsi"/>
        </w:rPr>
        <w:t>TBD date/time</w:t>
      </w:r>
      <w:r w:rsidR="00D72293">
        <w:rPr>
          <w:rFonts w:asciiTheme="minorHAnsi" w:hAnsiTheme="minorHAnsi"/>
        </w:rPr>
        <w:t>/room in</w:t>
      </w:r>
      <w:r w:rsidR="000A238D">
        <w:rPr>
          <w:rFonts w:asciiTheme="minorHAnsi" w:hAnsiTheme="minorHAnsi"/>
        </w:rPr>
        <w:t xml:space="preserve"> </w:t>
      </w:r>
      <w:r w:rsidR="00330E23">
        <w:rPr>
          <w:rFonts w:asciiTheme="minorHAnsi" w:hAnsiTheme="minorHAnsi"/>
        </w:rPr>
        <w:t>December</w:t>
      </w:r>
      <w:r w:rsidR="00C13511">
        <w:rPr>
          <w:rFonts w:asciiTheme="minorHAnsi" w:hAnsiTheme="minorHAnsi"/>
        </w:rPr>
        <w:t xml:space="preserve"> </w:t>
      </w:r>
      <w:r w:rsidR="00D72293">
        <w:rPr>
          <w:rFonts w:asciiTheme="minorHAnsi" w:hAnsiTheme="minorHAnsi"/>
        </w:rPr>
        <w:t>at</w:t>
      </w:r>
      <w:r w:rsidR="0023192C">
        <w:rPr>
          <w:rFonts w:asciiTheme="minorHAnsi" w:hAnsiTheme="minorHAnsi"/>
        </w:rPr>
        <w:t xml:space="preserve"> College </w:t>
      </w:r>
      <w:r w:rsidR="00D72293">
        <w:rPr>
          <w:rFonts w:asciiTheme="minorHAnsi" w:hAnsiTheme="minorHAnsi"/>
        </w:rPr>
        <w:t>Station</w:t>
      </w:r>
      <w:r w:rsidR="001D238A">
        <w:rPr>
          <w:rFonts w:asciiTheme="minorHAnsi" w:hAnsiTheme="minorHAnsi"/>
        </w:rPr>
        <w:t>.</w:t>
      </w:r>
    </w:p>
    <w:p w:rsidR="00070F88" w:rsidRPr="00433C70" w:rsidRDefault="00070F88" w:rsidP="00EA0FB8">
      <w:pPr>
        <w:numPr>
          <w:ilvl w:val="0"/>
          <w:numId w:val="1"/>
        </w:numPr>
        <w:tabs>
          <w:tab w:val="clear" w:pos="720"/>
          <w:tab w:val="num" w:pos="360"/>
        </w:tabs>
        <w:ind w:left="360"/>
        <w:rPr>
          <w:rFonts w:asciiTheme="minorHAnsi" w:hAnsiTheme="minorHAnsi"/>
        </w:rPr>
      </w:pPr>
      <w:r>
        <w:rPr>
          <w:rFonts w:asciiTheme="minorHAnsi" w:hAnsiTheme="minorHAnsi"/>
        </w:rPr>
        <w:t>N</w:t>
      </w:r>
      <w:r w:rsidR="00EE137B">
        <w:rPr>
          <w:rFonts w:asciiTheme="minorHAnsi" w:hAnsiTheme="minorHAnsi"/>
        </w:rPr>
        <w:t>ext update to Executive Team TBD</w:t>
      </w:r>
      <w:r>
        <w:rPr>
          <w:rFonts w:asciiTheme="minorHAnsi" w:hAnsiTheme="minorHAnsi"/>
        </w:rPr>
        <w:t>.</w:t>
      </w:r>
      <w:bookmarkStart w:id="0" w:name="_GoBack"/>
      <w:bookmarkEnd w:id="0"/>
    </w:p>
    <w:sectPr w:rsidR="00070F88" w:rsidRPr="00433C70" w:rsidSect="001221B3">
      <w:headerReference w:type="default"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F15" w:rsidRDefault="007E3F15">
      <w:r>
        <w:separator/>
      </w:r>
    </w:p>
  </w:endnote>
  <w:endnote w:type="continuationSeparator" w:id="0">
    <w:p w:rsidR="007E3F15" w:rsidRDefault="007E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57" w:rsidRPr="00E61F51" w:rsidRDefault="00A71A57" w:rsidP="00496515">
    <w:pPr>
      <w:pStyle w:val="Footer"/>
      <w:rPr>
        <w:rFonts w:asciiTheme="minorHAnsi" w:hAnsiTheme="minorHAnsi"/>
        <w:sz w:val="20"/>
      </w:rPr>
    </w:pPr>
    <w:r w:rsidRPr="00E61F51">
      <w:rPr>
        <w:rStyle w:val="PageNumber"/>
        <w:rFonts w:asciiTheme="minorHAnsi" w:hAnsiTheme="minorHAnsi"/>
        <w:sz w:val="20"/>
      </w:rPr>
      <w:t>Prepared by PDC/Wegenhoft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F15" w:rsidRDefault="007E3F15">
      <w:r>
        <w:separator/>
      </w:r>
    </w:p>
  </w:footnote>
  <w:footnote w:type="continuationSeparator" w:id="0">
    <w:p w:rsidR="007E3F15" w:rsidRDefault="007E3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16" w:rsidRDefault="000A6B83" w:rsidP="00040980">
    <w:pPr>
      <w:pStyle w:val="Header"/>
      <w:jc w:val="center"/>
    </w:pPr>
    <w:r>
      <w:t xml:space="preserve">EAC </w:t>
    </w:r>
    <w:r w:rsidR="001221B3">
      <w:t xml:space="preserve">Minutes, </w:t>
    </w:r>
    <w:proofErr w:type="spellStart"/>
    <w:r w:rsidR="001221B3">
      <w:t>con’t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70D"/>
    <w:multiLevelType w:val="hybridMultilevel"/>
    <w:tmpl w:val="E392E8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837CE"/>
    <w:multiLevelType w:val="hybridMultilevel"/>
    <w:tmpl w:val="4040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721B2"/>
    <w:multiLevelType w:val="hybridMultilevel"/>
    <w:tmpl w:val="D0A27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E36219"/>
    <w:multiLevelType w:val="hybridMultilevel"/>
    <w:tmpl w:val="F4A88E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1A2834"/>
    <w:multiLevelType w:val="hybridMultilevel"/>
    <w:tmpl w:val="016CC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D107B3"/>
    <w:multiLevelType w:val="hybridMultilevel"/>
    <w:tmpl w:val="6324D2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33"/>
    <w:rsid w:val="0000647F"/>
    <w:rsid w:val="00016416"/>
    <w:rsid w:val="00032950"/>
    <w:rsid w:val="00032CAB"/>
    <w:rsid w:val="00036031"/>
    <w:rsid w:val="00040980"/>
    <w:rsid w:val="000421AE"/>
    <w:rsid w:val="00044E90"/>
    <w:rsid w:val="00054F54"/>
    <w:rsid w:val="00070F88"/>
    <w:rsid w:val="0007288F"/>
    <w:rsid w:val="000730B8"/>
    <w:rsid w:val="000831A8"/>
    <w:rsid w:val="000849E4"/>
    <w:rsid w:val="00097C08"/>
    <w:rsid w:val="000A238D"/>
    <w:rsid w:val="000A33EC"/>
    <w:rsid w:val="000A6B83"/>
    <w:rsid w:val="000C190B"/>
    <w:rsid w:val="000E1A05"/>
    <w:rsid w:val="000E5404"/>
    <w:rsid w:val="000E5AB5"/>
    <w:rsid w:val="000E7C03"/>
    <w:rsid w:val="000E7F66"/>
    <w:rsid w:val="000F3417"/>
    <w:rsid w:val="000F6C8A"/>
    <w:rsid w:val="00100F6B"/>
    <w:rsid w:val="001012D1"/>
    <w:rsid w:val="0010420D"/>
    <w:rsid w:val="001052AA"/>
    <w:rsid w:val="0010744A"/>
    <w:rsid w:val="001076BA"/>
    <w:rsid w:val="0011049E"/>
    <w:rsid w:val="00113FB5"/>
    <w:rsid w:val="001174A3"/>
    <w:rsid w:val="001221B3"/>
    <w:rsid w:val="00125AD0"/>
    <w:rsid w:val="001265C1"/>
    <w:rsid w:val="00126D18"/>
    <w:rsid w:val="00135CA4"/>
    <w:rsid w:val="001420D1"/>
    <w:rsid w:val="001506CF"/>
    <w:rsid w:val="00164C52"/>
    <w:rsid w:val="001659A8"/>
    <w:rsid w:val="00171D41"/>
    <w:rsid w:val="00173795"/>
    <w:rsid w:val="00175F91"/>
    <w:rsid w:val="001866F8"/>
    <w:rsid w:val="00187B85"/>
    <w:rsid w:val="0019334B"/>
    <w:rsid w:val="00197F60"/>
    <w:rsid w:val="001C4D2B"/>
    <w:rsid w:val="001D1A20"/>
    <w:rsid w:val="001D238A"/>
    <w:rsid w:val="001D7A36"/>
    <w:rsid w:val="001E079B"/>
    <w:rsid w:val="001E1AF3"/>
    <w:rsid w:val="001F0907"/>
    <w:rsid w:val="001F53FC"/>
    <w:rsid w:val="00221D88"/>
    <w:rsid w:val="002223C4"/>
    <w:rsid w:val="00222A30"/>
    <w:rsid w:val="00223DF5"/>
    <w:rsid w:val="00223E9C"/>
    <w:rsid w:val="00225592"/>
    <w:rsid w:val="0023192C"/>
    <w:rsid w:val="0023310D"/>
    <w:rsid w:val="00233CA9"/>
    <w:rsid w:val="00236DBE"/>
    <w:rsid w:val="002468F6"/>
    <w:rsid w:val="002477A9"/>
    <w:rsid w:val="002517DF"/>
    <w:rsid w:val="0025265E"/>
    <w:rsid w:val="00255FBA"/>
    <w:rsid w:val="00267497"/>
    <w:rsid w:val="00270524"/>
    <w:rsid w:val="002878A9"/>
    <w:rsid w:val="002973B7"/>
    <w:rsid w:val="002B019B"/>
    <w:rsid w:val="002B2192"/>
    <w:rsid w:val="002C38F7"/>
    <w:rsid w:val="002D1311"/>
    <w:rsid w:val="002F05F7"/>
    <w:rsid w:val="002F4B81"/>
    <w:rsid w:val="002F65AE"/>
    <w:rsid w:val="002F6C86"/>
    <w:rsid w:val="00305BC4"/>
    <w:rsid w:val="003070EF"/>
    <w:rsid w:val="00312A48"/>
    <w:rsid w:val="00312D38"/>
    <w:rsid w:val="00313688"/>
    <w:rsid w:val="00314C65"/>
    <w:rsid w:val="00330E23"/>
    <w:rsid w:val="003367BB"/>
    <w:rsid w:val="00346C38"/>
    <w:rsid w:val="003535E5"/>
    <w:rsid w:val="0036244B"/>
    <w:rsid w:val="003748BB"/>
    <w:rsid w:val="00380DB2"/>
    <w:rsid w:val="00393249"/>
    <w:rsid w:val="00394705"/>
    <w:rsid w:val="003A3974"/>
    <w:rsid w:val="003B06C5"/>
    <w:rsid w:val="003B2A97"/>
    <w:rsid w:val="003B769F"/>
    <w:rsid w:val="003D0AB9"/>
    <w:rsid w:val="003D41B5"/>
    <w:rsid w:val="003E6608"/>
    <w:rsid w:val="003F6DCC"/>
    <w:rsid w:val="004008CE"/>
    <w:rsid w:val="00406110"/>
    <w:rsid w:val="00406847"/>
    <w:rsid w:val="0041371F"/>
    <w:rsid w:val="004145C6"/>
    <w:rsid w:val="00417BB6"/>
    <w:rsid w:val="0042339B"/>
    <w:rsid w:val="004303D0"/>
    <w:rsid w:val="00433C70"/>
    <w:rsid w:val="00434774"/>
    <w:rsid w:val="004637CE"/>
    <w:rsid w:val="00467287"/>
    <w:rsid w:val="004739A1"/>
    <w:rsid w:val="00477829"/>
    <w:rsid w:val="00480106"/>
    <w:rsid w:val="004870CB"/>
    <w:rsid w:val="004908EF"/>
    <w:rsid w:val="00496515"/>
    <w:rsid w:val="004A4286"/>
    <w:rsid w:val="004A4349"/>
    <w:rsid w:val="004A726B"/>
    <w:rsid w:val="004B30F9"/>
    <w:rsid w:val="004C0A5C"/>
    <w:rsid w:val="004C5E61"/>
    <w:rsid w:val="004D5732"/>
    <w:rsid w:val="004E6F5D"/>
    <w:rsid w:val="004E7547"/>
    <w:rsid w:val="004F6975"/>
    <w:rsid w:val="00502A85"/>
    <w:rsid w:val="00502AC6"/>
    <w:rsid w:val="00503BCB"/>
    <w:rsid w:val="00504560"/>
    <w:rsid w:val="0050479A"/>
    <w:rsid w:val="005073F4"/>
    <w:rsid w:val="00516A38"/>
    <w:rsid w:val="0053005A"/>
    <w:rsid w:val="00531F5E"/>
    <w:rsid w:val="00534D23"/>
    <w:rsid w:val="005407A4"/>
    <w:rsid w:val="00541443"/>
    <w:rsid w:val="005429C8"/>
    <w:rsid w:val="00544DBB"/>
    <w:rsid w:val="00556C31"/>
    <w:rsid w:val="0055781D"/>
    <w:rsid w:val="00563402"/>
    <w:rsid w:val="00592F21"/>
    <w:rsid w:val="005B726A"/>
    <w:rsid w:val="005C118D"/>
    <w:rsid w:val="005C3224"/>
    <w:rsid w:val="005C4251"/>
    <w:rsid w:val="005C67C2"/>
    <w:rsid w:val="005D08D6"/>
    <w:rsid w:val="005D0BB9"/>
    <w:rsid w:val="005D1490"/>
    <w:rsid w:val="005D1BF8"/>
    <w:rsid w:val="005D4E81"/>
    <w:rsid w:val="005E2412"/>
    <w:rsid w:val="00607D85"/>
    <w:rsid w:val="00623466"/>
    <w:rsid w:val="00623AAC"/>
    <w:rsid w:val="00623E10"/>
    <w:rsid w:val="00647BD8"/>
    <w:rsid w:val="00654FE8"/>
    <w:rsid w:val="00655FF8"/>
    <w:rsid w:val="0066087D"/>
    <w:rsid w:val="00663672"/>
    <w:rsid w:val="00667BBD"/>
    <w:rsid w:val="00676A57"/>
    <w:rsid w:val="00692AD6"/>
    <w:rsid w:val="00694CFC"/>
    <w:rsid w:val="006969BB"/>
    <w:rsid w:val="006B06D9"/>
    <w:rsid w:val="006C5905"/>
    <w:rsid w:val="006D1C70"/>
    <w:rsid w:val="006D2392"/>
    <w:rsid w:val="006D6A34"/>
    <w:rsid w:val="006E40B9"/>
    <w:rsid w:val="006F0525"/>
    <w:rsid w:val="0070135E"/>
    <w:rsid w:val="00703A4A"/>
    <w:rsid w:val="00710DD9"/>
    <w:rsid w:val="00713845"/>
    <w:rsid w:val="00722AE4"/>
    <w:rsid w:val="00723608"/>
    <w:rsid w:val="00725463"/>
    <w:rsid w:val="007258A3"/>
    <w:rsid w:val="007410E1"/>
    <w:rsid w:val="00742A7C"/>
    <w:rsid w:val="0074549B"/>
    <w:rsid w:val="007455E1"/>
    <w:rsid w:val="00750A38"/>
    <w:rsid w:val="007548D9"/>
    <w:rsid w:val="00767F0A"/>
    <w:rsid w:val="0077056D"/>
    <w:rsid w:val="00786F2D"/>
    <w:rsid w:val="00787362"/>
    <w:rsid w:val="007A1C25"/>
    <w:rsid w:val="007A40E3"/>
    <w:rsid w:val="007A4DD2"/>
    <w:rsid w:val="007B21D1"/>
    <w:rsid w:val="007B5F0D"/>
    <w:rsid w:val="007B6B0A"/>
    <w:rsid w:val="007C1AD0"/>
    <w:rsid w:val="007C78B9"/>
    <w:rsid w:val="007E3F15"/>
    <w:rsid w:val="007F0E04"/>
    <w:rsid w:val="007F35C4"/>
    <w:rsid w:val="00802DF1"/>
    <w:rsid w:val="00804520"/>
    <w:rsid w:val="00805E03"/>
    <w:rsid w:val="0080661E"/>
    <w:rsid w:val="0081446F"/>
    <w:rsid w:val="008338EF"/>
    <w:rsid w:val="00850BD1"/>
    <w:rsid w:val="00861D00"/>
    <w:rsid w:val="00862DCD"/>
    <w:rsid w:val="008645A9"/>
    <w:rsid w:val="00871BF4"/>
    <w:rsid w:val="0088781E"/>
    <w:rsid w:val="00890346"/>
    <w:rsid w:val="00891BB8"/>
    <w:rsid w:val="008A4B45"/>
    <w:rsid w:val="008B01BE"/>
    <w:rsid w:val="008B3C48"/>
    <w:rsid w:val="008C1CDD"/>
    <w:rsid w:val="008C4016"/>
    <w:rsid w:val="008C55FD"/>
    <w:rsid w:val="008C7C2D"/>
    <w:rsid w:val="008D5800"/>
    <w:rsid w:val="008D6E68"/>
    <w:rsid w:val="008F1E9C"/>
    <w:rsid w:val="008F2D85"/>
    <w:rsid w:val="008F356B"/>
    <w:rsid w:val="008F368B"/>
    <w:rsid w:val="008F529A"/>
    <w:rsid w:val="008F6CBC"/>
    <w:rsid w:val="00903C8D"/>
    <w:rsid w:val="009042A6"/>
    <w:rsid w:val="00904EB5"/>
    <w:rsid w:val="009160E9"/>
    <w:rsid w:val="0092758E"/>
    <w:rsid w:val="009330FF"/>
    <w:rsid w:val="00936203"/>
    <w:rsid w:val="00946812"/>
    <w:rsid w:val="00961C4C"/>
    <w:rsid w:val="0096411C"/>
    <w:rsid w:val="00971845"/>
    <w:rsid w:val="009826CB"/>
    <w:rsid w:val="00991504"/>
    <w:rsid w:val="00993FF2"/>
    <w:rsid w:val="009A3D61"/>
    <w:rsid w:val="009C2E5C"/>
    <w:rsid w:val="009D5FC2"/>
    <w:rsid w:val="009E313A"/>
    <w:rsid w:val="009F294C"/>
    <w:rsid w:val="009F3EEE"/>
    <w:rsid w:val="009F4BB7"/>
    <w:rsid w:val="009F759B"/>
    <w:rsid w:val="00A0783B"/>
    <w:rsid w:val="00A11B33"/>
    <w:rsid w:val="00A15B45"/>
    <w:rsid w:val="00A16448"/>
    <w:rsid w:val="00A164B9"/>
    <w:rsid w:val="00A20883"/>
    <w:rsid w:val="00A26C48"/>
    <w:rsid w:val="00A26DAC"/>
    <w:rsid w:val="00A34399"/>
    <w:rsid w:val="00A3655C"/>
    <w:rsid w:val="00A41FFE"/>
    <w:rsid w:val="00A50932"/>
    <w:rsid w:val="00A53B0E"/>
    <w:rsid w:val="00A6132F"/>
    <w:rsid w:val="00A63229"/>
    <w:rsid w:val="00A71A57"/>
    <w:rsid w:val="00A91CE2"/>
    <w:rsid w:val="00A92CD2"/>
    <w:rsid w:val="00AA3B53"/>
    <w:rsid w:val="00AB1F10"/>
    <w:rsid w:val="00AC31AC"/>
    <w:rsid w:val="00AC3853"/>
    <w:rsid w:val="00AC48A2"/>
    <w:rsid w:val="00AC508A"/>
    <w:rsid w:val="00AC7150"/>
    <w:rsid w:val="00AD1870"/>
    <w:rsid w:val="00AD7D88"/>
    <w:rsid w:val="00AE621C"/>
    <w:rsid w:val="00AF0EA6"/>
    <w:rsid w:val="00B03568"/>
    <w:rsid w:val="00B070D2"/>
    <w:rsid w:val="00B15107"/>
    <w:rsid w:val="00B20D1E"/>
    <w:rsid w:val="00B30763"/>
    <w:rsid w:val="00B33507"/>
    <w:rsid w:val="00B362C3"/>
    <w:rsid w:val="00B36C00"/>
    <w:rsid w:val="00B37F20"/>
    <w:rsid w:val="00B402BF"/>
    <w:rsid w:val="00B42E4D"/>
    <w:rsid w:val="00B446BD"/>
    <w:rsid w:val="00B51704"/>
    <w:rsid w:val="00B65441"/>
    <w:rsid w:val="00B65943"/>
    <w:rsid w:val="00B71A90"/>
    <w:rsid w:val="00B74333"/>
    <w:rsid w:val="00B818E4"/>
    <w:rsid w:val="00B947BC"/>
    <w:rsid w:val="00BA3075"/>
    <w:rsid w:val="00BA4288"/>
    <w:rsid w:val="00BA7865"/>
    <w:rsid w:val="00BB65C0"/>
    <w:rsid w:val="00BC3489"/>
    <w:rsid w:val="00BC5B3F"/>
    <w:rsid w:val="00BC64D9"/>
    <w:rsid w:val="00BD5A80"/>
    <w:rsid w:val="00BE0125"/>
    <w:rsid w:val="00BE3904"/>
    <w:rsid w:val="00BE7A76"/>
    <w:rsid w:val="00BF2A81"/>
    <w:rsid w:val="00BF3850"/>
    <w:rsid w:val="00BF7C19"/>
    <w:rsid w:val="00C01D35"/>
    <w:rsid w:val="00C02A2B"/>
    <w:rsid w:val="00C059BC"/>
    <w:rsid w:val="00C112CA"/>
    <w:rsid w:val="00C1188A"/>
    <w:rsid w:val="00C11943"/>
    <w:rsid w:val="00C13511"/>
    <w:rsid w:val="00C2130D"/>
    <w:rsid w:val="00C272E4"/>
    <w:rsid w:val="00C51B74"/>
    <w:rsid w:val="00C5468F"/>
    <w:rsid w:val="00C62EA4"/>
    <w:rsid w:val="00C66B7C"/>
    <w:rsid w:val="00C66C35"/>
    <w:rsid w:val="00C676E4"/>
    <w:rsid w:val="00C70259"/>
    <w:rsid w:val="00C81EBF"/>
    <w:rsid w:val="00C82B09"/>
    <w:rsid w:val="00C835FD"/>
    <w:rsid w:val="00C90A1B"/>
    <w:rsid w:val="00C91C7C"/>
    <w:rsid w:val="00CA08D6"/>
    <w:rsid w:val="00CB1DDB"/>
    <w:rsid w:val="00CD6A03"/>
    <w:rsid w:val="00CE1904"/>
    <w:rsid w:val="00CF3454"/>
    <w:rsid w:val="00D127D8"/>
    <w:rsid w:val="00D15046"/>
    <w:rsid w:val="00D23162"/>
    <w:rsid w:val="00D239F0"/>
    <w:rsid w:val="00D23C4B"/>
    <w:rsid w:val="00D25920"/>
    <w:rsid w:val="00D27AD0"/>
    <w:rsid w:val="00D306F9"/>
    <w:rsid w:val="00D32A0A"/>
    <w:rsid w:val="00D41536"/>
    <w:rsid w:val="00D42CA1"/>
    <w:rsid w:val="00D4445C"/>
    <w:rsid w:val="00D446F5"/>
    <w:rsid w:val="00D448C1"/>
    <w:rsid w:val="00D5132C"/>
    <w:rsid w:val="00D537F1"/>
    <w:rsid w:val="00D53F26"/>
    <w:rsid w:val="00D71230"/>
    <w:rsid w:val="00D72293"/>
    <w:rsid w:val="00D73D67"/>
    <w:rsid w:val="00D83426"/>
    <w:rsid w:val="00D90ADE"/>
    <w:rsid w:val="00D95142"/>
    <w:rsid w:val="00D97E4E"/>
    <w:rsid w:val="00DA00B1"/>
    <w:rsid w:val="00DA0586"/>
    <w:rsid w:val="00DB2B1F"/>
    <w:rsid w:val="00DC264F"/>
    <w:rsid w:val="00DC4370"/>
    <w:rsid w:val="00DC7CA0"/>
    <w:rsid w:val="00DE1231"/>
    <w:rsid w:val="00DE26CC"/>
    <w:rsid w:val="00DE331E"/>
    <w:rsid w:val="00DE3DD5"/>
    <w:rsid w:val="00DF03DB"/>
    <w:rsid w:val="00E028F6"/>
    <w:rsid w:val="00E029BD"/>
    <w:rsid w:val="00E12D08"/>
    <w:rsid w:val="00E14A0F"/>
    <w:rsid w:val="00E258CA"/>
    <w:rsid w:val="00E5605F"/>
    <w:rsid w:val="00E61F51"/>
    <w:rsid w:val="00E962CB"/>
    <w:rsid w:val="00EA0FB8"/>
    <w:rsid w:val="00EA3CB9"/>
    <w:rsid w:val="00EB129B"/>
    <w:rsid w:val="00EB59DD"/>
    <w:rsid w:val="00EB699A"/>
    <w:rsid w:val="00EC0E8B"/>
    <w:rsid w:val="00ED3293"/>
    <w:rsid w:val="00EE0880"/>
    <w:rsid w:val="00EE137B"/>
    <w:rsid w:val="00EE1ABE"/>
    <w:rsid w:val="00EE3279"/>
    <w:rsid w:val="00EF115E"/>
    <w:rsid w:val="00EF7230"/>
    <w:rsid w:val="00F03E7A"/>
    <w:rsid w:val="00F06083"/>
    <w:rsid w:val="00F13D09"/>
    <w:rsid w:val="00F2365B"/>
    <w:rsid w:val="00F25400"/>
    <w:rsid w:val="00F2573B"/>
    <w:rsid w:val="00F2785C"/>
    <w:rsid w:val="00F325B3"/>
    <w:rsid w:val="00F350D6"/>
    <w:rsid w:val="00F44D5E"/>
    <w:rsid w:val="00F47ABE"/>
    <w:rsid w:val="00F50272"/>
    <w:rsid w:val="00F61AFE"/>
    <w:rsid w:val="00F64249"/>
    <w:rsid w:val="00F67337"/>
    <w:rsid w:val="00F67E0C"/>
    <w:rsid w:val="00F700DC"/>
    <w:rsid w:val="00F722AC"/>
    <w:rsid w:val="00F7302A"/>
    <w:rsid w:val="00F812DC"/>
    <w:rsid w:val="00F83CD9"/>
    <w:rsid w:val="00FB6EFE"/>
    <w:rsid w:val="00FB7F44"/>
    <w:rsid w:val="00FC0378"/>
    <w:rsid w:val="00FD191F"/>
    <w:rsid w:val="00FE0D88"/>
    <w:rsid w:val="00FE287E"/>
    <w:rsid w:val="00FE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9888D6B-9CE0-4890-AE3A-529F90E0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980"/>
    <w:rPr>
      <w:sz w:val="24"/>
      <w:szCs w:val="24"/>
    </w:rPr>
  </w:style>
  <w:style w:type="paragraph" w:styleId="Heading1">
    <w:name w:val="heading 1"/>
    <w:basedOn w:val="Normal"/>
    <w:next w:val="Normal"/>
    <w:qFormat/>
    <w:pPr>
      <w:keepNext/>
      <w:jc w:val="center"/>
      <w:outlineLvl w:val="0"/>
    </w:pPr>
    <w:rPr>
      <w:rFonts w:ascii="Tahoma" w:hAnsi="Tahoma" w:cs="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750A38"/>
    <w:rPr>
      <w:rFonts w:ascii="Tahoma" w:hAnsi="Tahoma" w:cs="Tahoma"/>
      <w:sz w:val="16"/>
      <w:szCs w:val="16"/>
    </w:rPr>
  </w:style>
  <w:style w:type="character" w:styleId="PageNumber">
    <w:name w:val="page number"/>
    <w:basedOn w:val="DefaultParagraphFont"/>
    <w:rsid w:val="00496515"/>
  </w:style>
  <w:style w:type="character" w:styleId="Hyperlink">
    <w:name w:val="Hyperlink"/>
    <w:rsid w:val="00F50272"/>
    <w:rPr>
      <w:color w:val="0000FF"/>
      <w:u w:val="single"/>
    </w:rPr>
  </w:style>
  <w:style w:type="paragraph" w:styleId="ListParagraph">
    <w:name w:val="List Paragraph"/>
    <w:basedOn w:val="Normal"/>
    <w:uiPriority w:val="34"/>
    <w:qFormat/>
    <w:rsid w:val="003D0AB9"/>
    <w:pPr>
      <w:ind w:left="720"/>
    </w:pPr>
  </w:style>
  <w:style w:type="table" w:styleId="TableGrid">
    <w:name w:val="Table Grid"/>
    <w:basedOn w:val="TableNormal"/>
    <w:rsid w:val="00B36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5605F"/>
    <w:pPr>
      <w:spacing w:after="60"/>
      <w:jc w:val="center"/>
      <w:outlineLvl w:val="1"/>
    </w:pPr>
    <w:rPr>
      <w:rFonts w:ascii="Cambria" w:hAnsi="Cambria"/>
    </w:rPr>
  </w:style>
  <w:style w:type="character" w:customStyle="1" w:styleId="SubtitleChar">
    <w:name w:val="Subtitle Char"/>
    <w:link w:val="Subtitle"/>
    <w:rsid w:val="00E5605F"/>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58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5AF66-E074-4897-8EFA-3CF98825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3</Pages>
  <Words>736</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EAC Minutes - Sept 2016</vt:lpstr>
    </vt:vector>
  </TitlesOfParts>
  <Manager>J Wegenhoft</Manager>
  <Company>TFS</Company>
  <LinksUpToDate>false</LinksUpToDate>
  <CharactersWithSpaces>4841</CharactersWithSpaces>
  <SharedDoc>false</SharedDoc>
  <HLinks>
    <vt:vector size="12" baseType="variant">
      <vt:variant>
        <vt:i4>983147</vt:i4>
      </vt:variant>
      <vt:variant>
        <vt:i4>3</vt:i4>
      </vt:variant>
      <vt:variant>
        <vt:i4>0</vt:i4>
      </vt:variant>
      <vt:variant>
        <vt:i4>5</vt:i4>
      </vt:variant>
      <vt:variant>
        <vt:lpwstr>http://tfsfinance.tamu.edu/modules/finance/admin/admin_procedures/default.htm</vt:lpwstr>
      </vt:variant>
      <vt:variant>
        <vt:lpwstr/>
      </vt:variant>
      <vt:variant>
        <vt:i4>7733323</vt:i4>
      </vt:variant>
      <vt:variant>
        <vt:i4>2123</vt:i4>
      </vt:variant>
      <vt:variant>
        <vt:i4>1025</vt:i4>
      </vt:variant>
      <vt:variant>
        <vt:i4>1</vt:i4>
      </vt:variant>
      <vt:variant>
        <vt:lpwstr>cid:image004.jpg@01CE14EF.89B6F050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 Minutes - Sept 2016</dc:title>
  <dc:subject>EAC 2016</dc:subject>
  <dc:creator>J Wegenhoft</dc:creator>
  <cp:keywords>Minutes;EAC</cp:keywords>
  <cp:lastModifiedBy>Wegenhoft, John</cp:lastModifiedBy>
  <cp:revision>21</cp:revision>
  <cp:lastPrinted>2013-07-15T18:58:00Z</cp:lastPrinted>
  <dcterms:created xsi:type="dcterms:W3CDTF">2016-12-01T21:56:00Z</dcterms:created>
  <dcterms:modified xsi:type="dcterms:W3CDTF">2016-12-06T22:40:00Z</dcterms:modified>
</cp:coreProperties>
</file>